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DAE" w:rsidRDefault="00C32DAE" w:rsidP="00C32DAE">
      <w:pPr>
        <w:adjustRightInd w:val="0"/>
        <w:snapToGrid w:val="0"/>
        <w:spacing w:line="560" w:lineRule="exact"/>
        <w:rPr>
          <w:rFonts w:ascii="黑体" w:eastAsia="黑体" w:hAnsi="仿宋_GB2312" w:cs="仿宋_GB2312"/>
          <w:sz w:val="32"/>
          <w:szCs w:val="32"/>
        </w:rPr>
      </w:pPr>
      <w:bookmarkStart w:id="0" w:name="_GoBack"/>
      <w:bookmarkEnd w:id="0"/>
      <w:r>
        <w:rPr>
          <w:rFonts w:ascii="黑体" w:eastAsia="黑体" w:hAnsi="仿宋_GB2312" w:cs="仿宋_GB2312" w:hint="eastAsia"/>
          <w:sz w:val="32"/>
          <w:szCs w:val="32"/>
        </w:rPr>
        <w:t>附件</w:t>
      </w:r>
      <w:r>
        <w:rPr>
          <w:rFonts w:ascii="Times New Roman" w:eastAsia="黑体" w:hAnsi="Times New Roman" w:cs="仿宋_GB2312" w:hint="eastAsia"/>
          <w:sz w:val="32"/>
          <w:szCs w:val="32"/>
        </w:rPr>
        <w:t>1</w:t>
      </w:r>
    </w:p>
    <w:p w:rsidR="00C32DAE" w:rsidRDefault="00C32DAE" w:rsidP="00C32DAE">
      <w:pPr>
        <w:adjustRightInd w:val="0"/>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天津市中等职业学校现代化建设标准</w:t>
      </w:r>
    </w:p>
    <w:p w:rsidR="00C32DAE" w:rsidRDefault="00C32DAE" w:rsidP="00C32DAE">
      <w:pPr>
        <w:adjustRightInd w:val="0"/>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w:t>
      </w:r>
      <w:r>
        <w:rPr>
          <w:rFonts w:ascii="Times New Roman" w:eastAsia="方正小标宋简体" w:hAnsi="Times New Roman" w:cs="方正小标宋简体" w:hint="eastAsia"/>
          <w:sz w:val="44"/>
          <w:szCs w:val="44"/>
        </w:rPr>
        <w:t>2016</w:t>
      </w:r>
      <w:r>
        <w:rPr>
          <w:rFonts w:ascii="方正小标宋简体" w:eastAsia="方正小标宋简体" w:hAnsi="方正小标宋简体" w:cs="方正小标宋简体" w:hint="eastAsia"/>
          <w:sz w:val="44"/>
          <w:szCs w:val="44"/>
        </w:rPr>
        <w:t>-</w:t>
      </w:r>
      <w:r>
        <w:rPr>
          <w:rFonts w:ascii="Times New Roman" w:eastAsia="方正小标宋简体" w:hAnsi="Times New Roman" w:cs="方正小标宋简体" w:hint="eastAsia"/>
          <w:sz w:val="44"/>
          <w:szCs w:val="44"/>
        </w:rPr>
        <w:t>2020</w:t>
      </w:r>
      <w:r>
        <w:rPr>
          <w:rFonts w:ascii="方正小标宋简体" w:eastAsia="方正小标宋简体" w:hAnsi="方正小标宋简体" w:cs="方正小标宋简体" w:hint="eastAsia"/>
          <w:sz w:val="44"/>
          <w:szCs w:val="44"/>
        </w:rPr>
        <w:t>年）</w:t>
      </w:r>
    </w:p>
    <w:p w:rsidR="00C32DAE" w:rsidRDefault="00C32DAE" w:rsidP="00C32DAE">
      <w:pPr>
        <w:adjustRightInd w:val="0"/>
        <w:snapToGrid w:val="0"/>
        <w:spacing w:line="560" w:lineRule="exact"/>
        <w:jc w:val="center"/>
        <w:rPr>
          <w:rFonts w:ascii="方正小标宋简体" w:eastAsia="方正小标宋简体" w:hAnsi="方正小标宋简体" w:cs="方正小标宋简体"/>
          <w:sz w:val="32"/>
          <w:szCs w:val="32"/>
        </w:rPr>
      </w:pPr>
    </w:p>
    <w:p w:rsidR="00C32DAE" w:rsidRDefault="00C32DAE" w:rsidP="00C32DAE">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一、学校管理</w:t>
      </w:r>
    </w:p>
    <w:p w:rsidR="00C32DAE" w:rsidRDefault="00C32DAE" w:rsidP="00C32DAE">
      <w:pPr>
        <w:adjustRightInd w:val="0"/>
        <w:snapToGrid w:val="0"/>
        <w:spacing w:line="560" w:lineRule="exact"/>
        <w:rPr>
          <w:rFonts w:ascii="楷体_GB2312" w:eastAsia="楷体_GB2312" w:hAnsi="楷体_GB2312" w:cs="楷体_GB2312"/>
          <w:bCs/>
          <w:sz w:val="32"/>
          <w:szCs w:val="32"/>
        </w:rPr>
      </w:pPr>
      <w:r>
        <w:rPr>
          <w:rFonts w:ascii="仿宋_GB2312" w:eastAsia="仿宋_GB2312" w:hAnsi="仿宋_GB2312" w:cs="仿宋_GB2312" w:hint="eastAsia"/>
          <w:bCs/>
          <w:sz w:val="32"/>
          <w:szCs w:val="32"/>
        </w:rPr>
        <w:t xml:space="preserve">    </w:t>
      </w:r>
      <w:r>
        <w:rPr>
          <w:rFonts w:ascii="楷体_GB2312" w:eastAsia="楷体_GB2312" w:hAnsi="楷体_GB2312" w:cs="楷体_GB2312" w:hint="eastAsia"/>
          <w:bCs/>
          <w:sz w:val="32"/>
          <w:szCs w:val="32"/>
        </w:rPr>
        <w:t>（一）办学思想</w:t>
      </w:r>
    </w:p>
    <w:p w:rsidR="00C32DAE" w:rsidRDefault="00C32DAE" w:rsidP="008E6A97">
      <w:pPr>
        <w:adjustRightInd w:val="0"/>
        <w:snapToGrid w:val="0"/>
        <w:spacing w:line="560" w:lineRule="exact"/>
        <w:ind w:firstLine="645"/>
        <w:rPr>
          <w:rFonts w:ascii="仿宋_GB2312" w:eastAsia="仿宋_GB2312" w:hAnsi="仿宋_GB2312" w:cs="仿宋_GB2312"/>
          <w:sz w:val="32"/>
          <w:szCs w:val="32"/>
        </w:rPr>
      </w:pPr>
      <w:r>
        <w:rPr>
          <w:rFonts w:ascii="Times New Roman" w:eastAsia="仿宋_GB2312" w:hAnsi="Times New Roman" w:cs="仿宋_GB2312" w:hint="eastAsia"/>
          <w:sz w:val="32"/>
          <w:szCs w:val="32"/>
        </w:rPr>
        <w:t>1</w:t>
      </w:r>
      <w:r>
        <w:rPr>
          <w:rFonts w:ascii="仿宋_GB2312" w:eastAsia="仿宋_GB2312" w:hAnsi="仿宋_GB2312" w:cs="仿宋_GB2312" w:hint="eastAsia"/>
          <w:sz w:val="32"/>
          <w:szCs w:val="32"/>
        </w:rPr>
        <w:t>.学校认真贯彻执行《职业教育法》等有关法律法规，制订学校《章程》或《学校管理规定》，按有关规定依法办学。</w:t>
      </w:r>
    </w:p>
    <w:p w:rsidR="008E6A97" w:rsidRDefault="008E6A97" w:rsidP="008E6A97">
      <w:pPr>
        <w:adjustRightInd w:val="0"/>
        <w:snapToGrid w:val="0"/>
        <w:spacing w:line="560" w:lineRule="exact"/>
        <w:ind w:firstLine="645"/>
        <w:rPr>
          <w:rFonts w:ascii="仿宋_GB2312" w:eastAsia="仿宋_GB2312" w:hAnsi="仿宋_GB2312" w:cs="仿宋_GB2312"/>
          <w:b/>
          <w:color w:val="FF0000"/>
          <w:sz w:val="32"/>
          <w:szCs w:val="32"/>
        </w:rPr>
      </w:pPr>
      <w:r>
        <w:rPr>
          <w:rFonts w:ascii="仿宋_GB2312" w:eastAsia="仿宋_GB2312" w:hAnsi="仿宋_GB2312" w:cs="仿宋_GB2312" w:hint="eastAsia"/>
          <w:b/>
          <w:color w:val="FF0000"/>
          <w:sz w:val="32"/>
          <w:szCs w:val="32"/>
        </w:rPr>
        <w:t>责任部门：科研督导室</w:t>
      </w:r>
    </w:p>
    <w:p w:rsidR="008E6A97" w:rsidRPr="008E6A97" w:rsidRDefault="008E6A97" w:rsidP="008E6A97">
      <w:pPr>
        <w:adjustRightInd w:val="0"/>
        <w:snapToGrid w:val="0"/>
        <w:spacing w:line="560" w:lineRule="exact"/>
        <w:ind w:firstLine="645"/>
        <w:rPr>
          <w:rFonts w:ascii="仿宋_GB2312" w:eastAsia="仿宋_GB2312" w:hAnsi="仿宋_GB2312" w:cs="仿宋_GB2312"/>
          <w:b/>
          <w:color w:val="FF0000"/>
          <w:sz w:val="32"/>
          <w:szCs w:val="32"/>
        </w:rPr>
      </w:pPr>
      <w:r w:rsidRPr="008E6A97">
        <w:rPr>
          <w:rFonts w:ascii="仿宋_GB2312" w:eastAsia="仿宋_GB2312" w:hAnsi="仿宋_GB2312" w:cs="仿宋_GB2312" w:hint="eastAsia"/>
          <w:b/>
          <w:color w:val="FF0000"/>
          <w:sz w:val="32"/>
          <w:szCs w:val="32"/>
        </w:rPr>
        <w:t>已完成学校《章程》制定，后期随学校建设和发展进一步完善和修订。</w:t>
      </w:r>
    </w:p>
    <w:p w:rsidR="00C32DAE" w:rsidRDefault="00C32DAE" w:rsidP="008E6A97">
      <w:pPr>
        <w:adjustRightInd w:val="0"/>
        <w:snapToGrid w:val="0"/>
        <w:spacing w:line="560" w:lineRule="exact"/>
        <w:ind w:firstLine="645"/>
        <w:rPr>
          <w:rFonts w:ascii="仿宋_GB2312" w:eastAsia="仿宋_GB2312"/>
          <w:sz w:val="32"/>
          <w:szCs w:val="32"/>
        </w:rPr>
      </w:pPr>
      <w:r>
        <w:rPr>
          <w:rFonts w:ascii="Times New Roman" w:eastAsia="仿宋_GB2312" w:hAnsi="Times New Roman" w:cs="仿宋_GB2312" w:hint="eastAsia"/>
          <w:sz w:val="32"/>
          <w:szCs w:val="32"/>
        </w:rPr>
        <w:t>2</w:t>
      </w:r>
      <w:r>
        <w:rPr>
          <w:rFonts w:ascii="仿宋_GB2312" w:eastAsia="仿宋_GB2312" w:hAnsi="仿宋_GB2312" w:cs="仿宋_GB2312" w:hint="eastAsia"/>
          <w:sz w:val="32"/>
          <w:szCs w:val="32"/>
        </w:rPr>
        <w:t>.</w:t>
      </w:r>
      <w:r>
        <w:rPr>
          <w:rFonts w:ascii="仿宋_GB2312" w:eastAsia="仿宋_GB2312" w:hint="eastAsia"/>
          <w:sz w:val="32"/>
          <w:szCs w:val="32"/>
        </w:rPr>
        <w:t>根据天津市支柱产业、高新技术产业、战略新兴产业、区域及行业集团经济社会和产业升级的发展需求，明确学校办学定位和发展思路，将学校发展纳入各区、行业集团经济社会发展规划之中。</w:t>
      </w:r>
    </w:p>
    <w:p w:rsidR="00C32DAE" w:rsidRDefault="00C32DAE" w:rsidP="008E6A97">
      <w:pPr>
        <w:adjustRightInd w:val="0"/>
        <w:snapToGrid w:val="0"/>
        <w:spacing w:line="560" w:lineRule="exact"/>
        <w:ind w:firstLine="645"/>
        <w:rPr>
          <w:rFonts w:ascii="仿宋_GB2312" w:eastAsia="仿宋_GB2312"/>
          <w:sz w:val="32"/>
          <w:szCs w:val="32"/>
        </w:rPr>
      </w:pPr>
      <w:r>
        <w:rPr>
          <w:rFonts w:ascii="Times New Roman" w:eastAsia="仿宋_GB2312" w:hAnsi="Times New Roman" w:cs="仿宋_GB2312" w:hint="eastAsia"/>
          <w:sz w:val="32"/>
          <w:szCs w:val="32"/>
        </w:rPr>
        <w:t>3</w:t>
      </w:r>
      <w:r>
        <w:rPr>
          <w:rFonts w:ascii="仿宋_GB2312" w:eastAsia="仿宋_GB2312" w:hAnsi="仿宋_GB2312" w:cs="仿宋_GB2312" w:hint="eastAsia"/>
          <w:sz w:val="32"/>
          <w:szCs w:val="32"/>
        </w:rPr>
        <w:t>.</w:t>
      </w:r>
      <w:r>
        <w:rPr>
          <w:rFonts w:ascii="仿宋_GB2312" w:eastAsia="仿宋_GB2312" w:hint="eastAsia"/>
          <w:sz w:val="32"/>
          <w:szCs w:val="32"/>
        </w:rPr>
        <w:t>以服务为宗旨，以就业为导向，大力推行“工学结合、校企合作”的人才培养模式，实行全日制、非全日制的学历教育和职业培训、学校教育与企业培养相结合的办学思路，培养符合现代化建设需要的生产、管理、服务一线的高素质劳动者和技能人才。</w:t>
      </w:r>
    </w:p>
    <w:p w:rsidR="008E6A97" w:rsidRPr="008E6A97" w:rsidRDefault="008E6A97" w:rsidP="008E6A97">
      <w:pPr>
        <w:adjustRightInd w:val="0"/>
        <w:snapToGrid w:val="0"/>
        <w:spacing w:line="560" w:lineRule="exact"/>
        <w:ind w:firstLine="645"/>
        <w:rPr>
          <w:rFonts w:ascii="仿宋_GB2312" w:eastAsia="仿宋_GB2312"/>
          <w:b/>
          <w:color w:val="FF0000"/>
          <w:sz w:val="32"/>
          <w:szCs w:val="32"/>
        </w:rPr>
      </w:pPr>
      <w:r w:rsidRPr="008E6A97">
        <w:rPr>
          <w:rFonts w:ascii="仿宋_GB2312" w:eastAsia="仿宋_GB2312" w:hint="eastAsia"/>
          <w:b/>
          <w:color w:val="FF0000"/>
          <w:sz w:val="32"/>
          <w:szCs w:val="32"/>
        </w:rPr>
        <w:t>责任部门：教学、技能创业中心和信息中心</w:t>
      </w:r>
    </w:p>
    <w:p w:rsidR="008E6A97" w:rsidRPr="008E6A97" w:rsidRDefault="008E6A97" w:rsidP="008E6A97">
      <w:pPr>
        <w:adjustRightInd w:val="0"/>
        <w:snapToGrid w:val="0"/>
        <w:spacing w:line="560" w:lineRule="exact"/>
        <w:ind w:firstLine="645"/>
        <w:rPr>
          <w:rFonts w:ascii="仿宋_GB2312" w:eastAsia="仿宋_GB2312"/>
          <w:sz w:val="32"/>
          <w:szCs w:val="32"/>
        </w:rPr>
      </w:pPr>
      <w:r w:rsidRPr="008E6A97">
        <w:rPr>
          <w:rFonts w:ascii="仿宋_GB2312" w:eastAsia="仿宋_GB2312" w:hint="eastAsia"/>
          <w:b/>
          <w:color w:val="FF0000"/>
          <w:sz w:val="32"/>
          <w:szCs w:val="32"/>
        </w:rPr>
        <w:t>课程计划、实训计划、认识实习、</w:t>
      </w:r>
      <w:proofErr w:type="gramStart"/>
      <w:r w:rsidRPr="008E6A97">
        <w:rPr>
          <w:rFonts w:ascii="仿宋_GB2312" w:eastAsia="仿宋_GB2312" w:hint="eastAsia"/>
          <w:b/>
          <w:color w:val="FF0000"/>
          <w:sz w:val="32"/>
          <w:szCs w:val="32"/>
        </w:rPr>
        <w:t>跟岗实习</w:t>
      </w:r>
      <w:proofErr w:type="gramEnd"/>
      <w:r w:rsidRPr="008E6A97">
        <w:rPr>
          <w:rFonts w:ascii="仿宋_GB2312" w:eastAsia="仿宋_GB2312" w:hint="eastAsia"/>
          <w:b/>
          <w:color w:val="FF0000"/>
          <w:sz w:val="32"/>
          <w:szCs w:val="32"/>
        </w:rPr>
        <w:t>和顶岗实习安排等</w:t>
      </w:r>
    </w:p>
    <w:p w:rsidR="00C32DAE" w:rsidRDefault="00C32DAE" w:rsidP="00C32DAE">
      <w:pPr>
        <w:adjustRightInd w:val="0"/>
        <w:snapToGrid w:val="0"/>
        <w:spacing w:line="560" w:lineRule="exact"/>
        <w:rPr>
          <w:rFonts w:ascii="楷体_GB2312" w:eastAsia="楷体_GB2312" w:hAnsi="楷体_GB2312" w:cs="楷体_GB2312"/>
          <w:sz w:val="32"/>
          <w:szCs w:val="32"/>
        </w:rPr>
      </w:pPr>
      <w:r>
        <w:rPr>
          <w:rFonts w:ascii="仿宋_GB2312" w:eastAsia="仿宋_GB2312" w:hint="eastAsia"/>
          <w:sz w:val="32"/>
          <w:szCs w:val="32"/>
        </w:rPr>
        <w:lastRenderedPageBreak/>
        <w:t xml:space="preserve">    </w:t>
      </w:r>
      <w:r>
        <w:rPr>
          <w:rFonts w:ascii="楷体_GB2312" w:eastAsia="楷体_GB2312" w:hAnsi="楷体_GB2312" w:cs="楷体_GB2312" w:hint="eastAsia"/>
          <w:sz w:val="32"/>
          <w:szCs w:val="32"/>
        </w:rPr>
        <w:t>（二）领导班子建设</w:t>
      </w:r>
    </w:p>
    <w:p w:rsidR="00C32DAE" w:rsidRDefault="00C32DAE" w:rsidP="00C32DAE">
      <w:pPr>
        <w:adjustRightInd w:val="0"/>
        <w:snapToGrid w:val="0"/>
        <w:spacing w:line="560" w:lineRule="exact"/>
        <w:rPr>
          <w:rFonts w:ascii="仿宋_GB2312" w:eastAsia="仿宋_GB2312"/>
          <w:sz w:val="32"/>
          <w:szCs w:val="32"/>
        </w:rPr>
      </w:pPr>
      <w:r>
        <w:rPr>
          <w:rFonts w:ascii="仿宋_GB2312" w:eastAsia="仿宋_GB2312" w:hAnsi="宋体" w:hint="eastAsia"/>
          <w:sz w:val="32"/>
          <w:szCs w:val="32"/>
        </w:rPr>
        <w:t xml:space="preserve">    </w:t>
      </w:r>
      <w:r>
        <w:rPr>
          <w:rFonts w:ascii="Times New Roman" w:eastAsia="仿宋_GB2312" w:hAnsi="Times New Roman" w:hint="eastAsia"/>
          <w:sz w:val="32"/>
          <w:szCs w:val="32"/>
        </w:rPr>
        <w:t>4</w:t>
      </w:r>
      <w:r>
        <w:rPr>
          <w:rFonts w:ascii="仿宋_GB2312" w:eastAsia="仿宋_GB2312" w:hAnsi="宋体" w:hint="eastAsia"/>
          <w:sz w:val="32"/>
          <w:szCs w:val="32"/>
        </w:rPr>
        <w:t>.学校</w:t>
      </w:r>
      <w:r>
        <w:rPr>
          <w:rFonts w:ascii="仿宋_GB2312" w:eastAsia="仿宋_GB2312" w:hint="eastAsia"/>
          <w:sz w:val="32"/>
          <w:szCs w:val="32"/>
        </w:rPr>
        <w:t>领导班子结构合理。学校校长、教学副校长具有三年以上职业教育或职业培训、企业工作经历，具有国民教育本科以上学历和高级专业技术职务或高级技师职业资格；其他领导班子成员具有本科以上学历和中级以上专业技术职称或技师以上职业资格。</w:t>
      </w:r>
    </w:p>
    <w:p w:rsidR="00C32DAE" w:rsidRDefault="00C32DAE" w:rsidP="00C32DAE">
      <w:pPr>
        <w:adjustRightInd w:val="0"/>
        <w:snapToGrid w:val="0"/>
        <w:spacing w:line="560" w:lineRule="exact"/>
        <w:rPr>
          <w:rFonts w:ascii="仿宋_GB2312" w:eastAsia="仿宋_GB2312"/>
          <w:sz w:val="32"/>
          <w:szCs w:val="32"/>
        </w:rPr>
      </w:pPr>
      <w:r>
        <w:rPr>
          <w:rFonts w:ascii="仿宋_GB2312" w:eastAsia="仿宋_GB2312" w:hAnsi="仿宋_GB2312" w:cs="仿宋_GB2312" w:hint="eastAsia"/>
          <w:sz w:val="32"/>
          <w:szCs w:val="32"/>
        </w:rPr>
        <w:t xml:space="preserve">    </w:t>
      </w:r>
      <w:r>
        <w:rPr>
          <w:rFonts w:ascii="Times New Roman" w:eastAsia="仿宋_GB2312" w:hAnsi="Times New Roman" w:cs="仿宋_GB2312" w:hint="eastAsia"/>
          <w:sz w:val="32"/>
          <w:szCs w:val="32"/>
        </w:rPr>
        <w:t>5</w:t>
      </w:r>
      <w:r>
        <w:rPr>
          <w:rFonts w:ascii="仿宋_GB2312" w:eastAsia="仿宋_GB2312" w:hAnsi="仿宋_GB2312" w:cs="仿宋_GB2312" w:hint="eastAsia"/>
          <w:sz w:val="32"/>
          <w:szCs w:val="32"/>
        </w:rPr>
        <w:t>.</w:t>
      </w:r>
      <w:r>
        <w:rPr>
          <w:rFonts w:ascii="仿宋_GB2312" w:eastAsia="仿宋_GB2312" w:hint="eastAsia"/>
          <w:sz w:val="32"/>
          <w:szCs w:val="32"/>
        </w:rPr>
        <w:t>学校领导班子主动接受办学主管部门的领导，形成懂职业教育规律、有较高政治素养、服务意识和管理能力的领导集体，近三年年度考核合格。</w:t>
      </w:r>
    </w:p>
    <w:p w:rsidR="00C32DAE" w:rsidRDefault="00C32DAE" w:rsidP="008E6A97">
      <w:pPr>
        <w:adjustRightInd w:val="0"/>
        <w:snapToGrid w:val="0"/>
        <w:spacing w:line="560" w:lineRule="exact"/>
        <w:ind w:firstLine="645"/>
        <w:rPr>
          <w:rFonts w:ascii="仿宋_GB2312" w:eastAsia="仿宋_GB2312"/>
          <w:sz w:val="32"/>
          <w:szCs w:val="32"/>
        </w:rPr>
      </w:pPr>
      <w:r>
        <w:rPr>
          <w:rFonts w:ascii="Times New Roman" w:eastAsia="仿宋_GB2312" w:hAnsi="Times New Roman" w:cs="仿宋_GB2312" w:hint="eastAsia"/>
          <w:sz w:val="32"/>
          <w:szCs w:val="32"/>
        </w:rPr>
        <w:t>6</w:t>
      </w:r>
      <w:r>
        <w:rPr>
          <w:rFonts w:ascii="仿宋_GB2312" w:eastAsia="仿宋_GB2312" w:hAnsi="仿宋_GB2312" w:cs="仿宋_GB2312" w:hint="eastAsia"/>
          <w:sz w:val="32"/>
          <w:szCs w:val="32"/>
        </w:rPr>
        <w:t>.</w:t>
      </w:r>
      <w:r>
        <w:rPr>
          <w:rFonts w:ascii="仿宋_GB2312" w:eastAsia="仿宋_GB2312" w:hint="eastAsia"/>
          <w:sz w:val="32"/>
          <w:szCs w:val="32"/>
        </w:rPr>
        <w:t>学校领导班子团结协作，开拓创新能力强，形成运行高效的组织管理体系，学校工作成绩显著，群众满意度高。</w:t>
      </w:r>
    </w:p>
    <w:p w:rsidR="008E6A97" w:rsidRPr="008E6A97" w:rsidRDefault="008E6A97" w:rsidP="008E6A97">
      <w:pPr>
        <w:adjustRightInd w:val="0"/>
        <w:snapToGrid w:val="0"/>
        <w:spacing w:line="560" w:lineRule="exact"/>
        <w:ind w:firstLine="645"/>
        <w:rPr>
          <w:rFonts w:ascii="仿宋_GB2312" w:eastAsia="仿宋_GB2312"/>
          <w:b/>
          <w:sz w:val="32"/>
          <w:szCs w:val="32"/>
        </w:rPr>
      </w:pPr>
      <w:r w:rsidRPr="008E6A97">
        <w:rPr>
          <w:rFonts w:ascii="仿宋_GB2312" w:eastAsia="仿宋_GB2312" w:hint="eastAsia"/>
          <w:b/>
          <w:color w:val="FF0000"/>
          <w:sz w:val="32"/>
          <w:szCs w:val="32"/>
        </w:rPr>
        <w:t>责任部门：党务、人事</w:t>
      </w:r>
    </w:p>
    <w:p w:rsidR="00C32DAE" w:rsidRDefault="00C32DAE" w:rsidP="00C32DAE">
      <w:pPr>
        <w:adjustRightInd w:val="0"/>
        <w:snapToGrid w:val="0"/>
        <w:spacing w:line="560" w:lineRule="exact"/>
        <w:rPr>
          <w:rFonts w:ascii="楷体_GB2312" w:eastAsia="楷体_GB2312" w:hAnsi="楷体_GB2312" w:cs="楷体_GB2312"/>
          <w:sz w:val="32"/>
          <w:szCs w:val="32"/>
        </w:rPr>
      </w:pPr>
      <w:r>
        <w:rPr>
          <w:rFonts w:ascii="仿宋_GB2312" w:eastAsia="仿宋_GB2312" w:hint="eastAsia"/>
          <w:sz w:val="32"/>
          <w:szCs w:val="32"/>
        </w:rPr>
        <w:t xml:space="preserve">    </w:t>
      </w:r>
      <w:r>
        <w:rPr>
          <w:rFonts w:ascii="楷体_GB2312" w:eastAsia="楷体_GB2312" w:hAnsi="楷体_GB2312" w:cs="楷体_GB2312" w:hint="eastAsia"/>
          <w:sz w:val="32"/>
          <w:szCs w:val="32"/>
        </w:rPr>
        <w:t>（三）运行机制</w:t>
      </w:r>
    </w:p>
    <w:p w:rsidR="00C32DAE" w:rsidRDefault="00C32DAE" w:rsidP="00C32DAE">
      <w:pPr>
        <w:adjustRightInd w:val="0"/>
        <w:snapToGrid w:val="0"/>
        <w:spacing w:line="560" w:lineRule="exact"/>
        <w:rPr>
          <w:rFonts w:ascii="仿宋_GB2312" w:eastAsia="仿宋_GB2312"/>
          <w:sz w:val="32"/>
          <w:szCs w:val="32"/>
        </w:rPr>
      </w:pPr>
      <w:r>
        <w:rPr>
          <w:rFonts w:ascii="仿宋_GB2312" w:eastAsia="仿宋_GB2312" w:hAnsi="仿宋_GB2312" w:cs="仿宋_GB2312" w:hint="eastAsia"/>
          <w:sz w:val="32"/>
          <w:szCs w:val="32"/>
        </w:rPr>
        <w:t xml:space="preserve">    </w:t>
      </w:r>
      <w:r>
        <w:rPr>
          <w:rFonts w:ascii="Times New Roman" w:eastAsia="仿宋_GB2312" w:hAnsi="Times New Roman" w:cs="仿宋_GB2312" w:hint="eastAsia"/>
          <w:sz w:val="32"/>
          <w:szCs w:val="32"/>
        </w:rPr>
        <w:t>7</w:t>
      </w:r>
      <w:r>
        <w:rPr>
          <w:rFonts w:ascii="仿宋_GB2312" w:eastAsia="仿宋_GB2312" w:hAnsi="仿宋_GB2312" w:cs="仿宋_GB2312" w:hint="eastAsia"/>
          <w:sz w:val="32"/>
          <w:szCs w:val="32"/>
        </w:rPr>
        <w:t>.</w:t>
      </w:r>
      <w:r>
        <w:rPr>
          <w:rFonts w:ascii="仿宋_GB2312" w:eastAsia="仿宋_GB2312" w:hint="eastAsia"/>
          <w:sz w:val="32"/>
          <w:szCs w:val="32"/>
        </w:rPr>
        <w:t>实行校长负责制。形成校长全面负责、党组织保证监督有力、教职工民主参与的管理体制。</w:t>
      </w:r>
    </w:p>
    <w:p w:rsidR="00C32DAE" w:rsidRDefault="00C32DAE" w:rsidP="007A11B9">
      <w:pPr>
        <w:adjustRightInd w:val="0"/>
        <w:snapToGrid w:val="0"/>
        <w:spacing w:line="560" w:lineRule="exact"/>
        <w:ind w:firstLine="645"/>
        <w:rPr>
          <w:rFonts w:ascii="仿宋_GB2312" w:eastAsia="仿宋_GB2312"/>
          <w:sz w:val="32"/>
          <w:szCs w:val="32"/>
        </w:rPr>
      </w:pPr>
      <w:r>
        <w:rPr>
          <w:rFonts w:ascii="Times New Roman" w:eastAsia="仿宋_GB2312" w:hAnsi="Times New Roman" w:cs="仿宋_GB2312" w:hint="eastAsia"/>
          <w:sz w:val="32"/>
          <w:szCs w:val="32"/>
        </w:rPr>
        <w:t>8</w:t>
      </w:r>
      <w:r>
        <w:rPr>
          <w:rFonts w:ascii="仿宋_GB2312" w:eastAsia="仿宋_GB2312" w:hAnsi="仿宋_GB2312" w:cs="仿宋_GB2312" w:hint="eastAsia"/>
          <w:sz w:val="32"/>
          <w:szCs w:val="32"/>
        </w:rPr>
        <w:t>.</w:t>
      </w:r>
      <w:r>
        <w:rPr>
          <w:rFonts w:ascii="仿宋_GB2312" w:eastAsia="仿宋_GB2312" w:hint="eastAsia"/>
          <w:sz w:val="32"/>
          <w:szCs w:val="32"/>
        </w:rPr>
        <w:t>学校管理制度健全。建立了教学管理、预算管理、学籍管理、资产管理、风险管理等制度，全面实行“双证书”制度，各项管理工作规范、科学、有效。</w:t>
      </w:r>
    </w:p>
    <w:p w:rsidR="007A11B9" w:rsidRPr="007A11B9" w:rsidRDefault="007A11B9" w:rsidP="007A11B9">
      <w:pPr>
        <w:adjustRightInd w:val="0"/>
        <w:snapToGrid w:val="0"/>
        <w:spacing w:line="560" w:lineRule="exact"/>
        <w:ind w:firstLine="645"/>
        <w:rPr>
          <w:rFonts w:ascii="仿宋_GB2312" w:eastAsia="仿宋_GB2312"/>
          <w:b/>
          <w:color w:val="FF0000"/>
          <w:sz w:val="32"/>
          <w:szCs w:val="32"/>
        </w:rPr>
      </w:pPr>
      <w:r w:rsidRPr="007A11B9">
        <w:rPr>
          <w:rFonts w:ascii="仿宋_GB2312" w:eastAsia="仿宋_GB2312" w:hint="eastAsia"/>
          <w:b/>
          <w:color w:val="FF0000"/>
          <w:sz w:val="32"/>
          <w:szCs w:val="32"/>
        </w:rPr>
        <w:t>责任部门：各处室</w:t>
      </w:r>
    </w:p>
    <w:p w:rsidR="007A11B9" w:rsidRDefault="007A11B9" w:rsidP="007A11B9">
      <w:pPr>
        <w:adjustRightInd w:val="0"/>
        <w:snapToGrid w:val="0"/>
        <w:spacing w:line="560" w:lineRule="exact"/>
        <w:ind w:firstLine="645"/>
        <w:rPr>
          <w:rFonts w:ascii="仿宋_GB2312" w:eastAsia="仿宋_GB2312"/>
          <w:sz w:val="32"/>
          <w:szCs w:val="32"/>
        </w:rPr>
      </w:pPr>
      <w:r w:rsidRPr="007A11B9">
        <w:rPr>
          <w:rFonts w:ascii="仿宋_GB2312" w:eastAsia="仿宋_GB2312" w:hint="eastAsia"/>
          <w:b/>
          <w:color w:val="FF0000"/>
          <w:sz w:val="32"/>
          <w:szCs w:val="32"/>
        </w:rPr>
        <w:t>已完成制度汇编，待进一步修订和完善</w:t>
      </w:r>
    </w:p>
    <w:p w:rsidR="00C32DAE" w:rsidRDefault="00C32DAE" w:rsidP="007A11B9">
      <w:pPr>
        <w:adjustRightInd w:val="0"/>
        <w:snapToGrid w:val="0"/>
        <w:spacing w:line="560" w:lineRule="exact"/>
        <w:ind w:firstLine="645"/>
        <w:rPr>
          <w:rFonts w:ascii="仿宋_GB2312" w:eastAsia="仿宋_GB2312" w:hAnsi="楷体_GB2312" w:cs="楷体_GB2312"/>
          <w:color w:val="000000"/>
          <w:kern w:val="0"/>
          <w:sz w:val="32"/>
          <w:szCs w:val="32"/>
        </w:rPr>
      </w:pPr>
      <w:r>
        <w:rPr>
          <w:rFonts w:ascii="Times New Roman" w:eastAsia="仿宋_GB2312" w:hAnsi="Times New Roman" w:cs="仿宋_GB2312" w:hint="eastAsia"/>
          <w:sz w:val="32"/>
          <w:szCs w:val="32"/>
        </w:rPr>
        <w:t>9</w:t>
      </w:r>
      <w:r>
        <w:rPr>
          <w:rFonts w:ascii="仿宋_GB2312" w:eastAsia="仿宋_GB2312" w:hAnsi="仿宋_GB2312" w:cs="仿宋_GB2312" w:hint="eastAsia"/>
          <w:sz w:val="32"/>
          <w:szCs w:val="32"/>
        </w:rPr>
        <w:t>.</w:t>
      </w:r>
      <w:r>
        <w:rPr>
          <w:rFonts w:ascii="仿宋_GB2312" w:eastAsia="仿宋_GB2312" w:hAnsi="楷体_GB2312" w:cs="楷体_GB2312" w:hint="eastAsia"/>
          <w:color w:val="000000"/>
          <w:kern w:val="0"/>
          <w:sz w:val="32"/>
          <w:szCs w:val="32"/>
        </w:rPr>
        <w:t>建立毕业生就业服务体系。有专门机构负责，并配备持有职业资格证书的职业指导人员</w:t>
      </w:r>
      <w:r>
        <w:rPr>
          <w:rFonts w:ascii="Times New Roman" w:eastAsia="仿宋_GB2312" w:hAnsi="Times New Roman" w:cs="楷体_GB2312" w:hint="eastAsia"/>
          <w:color w:val="000000"/>
          <w:kern w:val="0"/>
          <w:sz w:val="32"/>
          <w:szCs w:val="32"/>
        </w:rPr>
        <w:t>3</w:t>
      </w:r>
      <w:r>
        <w:rPr>
          <w:rFonts w:ascii="仿宋_GB2312" w:eastAsia="仿宋_GB2312" w:hAnsi="楷体_GB2312" w:cs="楷体_GB2312" w:hint="eastAsia"/>
          <w:color w:val="000000"/>
          <w:kern w:val="0"/>
          <w:sz w:val="32"/>
          <w:szCs w:val="32"/>
        </w:rPr>
        <w:t>人以上，开设《就业指导课》，为学生提供职业指导和就业服务。</w:t>
      </w:r>
    </w:p>
    <w:p w:rsidR="007A11B9" w:rsidRPr="007A11B9" w:rsidRDefault="007A11B9" w:rsidP="007A11B9">
      <w:pPr>
        <w:adjustRightInd w:val="0"/>
        <w:snapToGrid w:val="0"/>
        <w:spacing w:line="560" w:lineRule="exact"/>
        <w:ind w:firstLine="645"/>
        <w:rPr>
          <w:rFonts w:ascii="仿宋_GB2312" w:eastAsia="仿宋_GB2312" w:hAnsi="楷体_GB2312" w:cs="楷体_GB2312"/>
          <w:b/>
          <w:color w:val="FF0000"/>
          <w:kern w:val="0"/>
          <w:sz w:val="32"/>
          <w:szCs w:val="32"/>
        </w:rPr>
      </w:pPr>
      <w:r w:rsidRPr="007A11B9">
        <w:rPr>
          <w:rFonts w:ascii="仿宋_GB2312" w:eastAsia="仿宋_GB2312" w:hAnsi="楷体_GB2312" w:cs="楷体_GB2312" w:hint="eastAsia"/>
          <w:b/>
          <w:color w:val="FF0000"/>
          <w:kern w:val="0"/>
          <w:sz w:val="32"/>
          <w:szCs w:val="32"/>
        </w:rPr>
        <w:t>责任部门：教务处、技能创业中心</w:t>
      </w:r>
    </w:p>
    <w:p w:rsidR="00C32DAE" w:rsidRDefault="00C32DAE" w:rsidP="00C32DAE">
      <w:pPr>
        <w:adjustRightInd w:val="0"/>
        <w:snapToGrid w:val="0"/>
        <w:spacing w:line="560" w:lineRule="exact"/>
        <w:rPr>
          <w:rFonts w:ascii="仿宋_GB2312" w:eastAsia="仿宋_GB2312" w:hAnsi="仿宋_GB2312" w:cs="仿宋_GB2312"/>
          <w:bCs/>
          <w:sz w:val="32"/>
          <w:szCs w:val="32"/>
        </w:rPr>
      </w:pPr>
      <w:r>
        <w:rPr>
          <w:rFonts w:ascii="仿宋_GB2312" w:eastAsia="仿宋_GB2312" w:hAnsi="楷体_GB2312" w:cs="楷体_GB2312" w:hint="eastAsia"/>
          <w:color w:val="000000"/>
          <w:kern w:val="0"/>
          <w:sz w:val="32"/>
          <w:szCs w:val="32"/>
        </w:rPr>
        <w:lastRenderedPageBreak/>
        <w:t xml:space="preserve">   </w:t>
      </w:r>
      <w:r>
        <w:rPr>
          <w:rFonts w:ascii="黑体" w:eastAsia="黑体" w:hAnsi="黑体" w:cs="黑体" w:hint="eastAsia"/>
          <w:kern w:val="0"/>
          <w:sz w:val="32"/>
          <w:szCs w:val="32"/>
        </w:rPr>
        <w:t xml:space="preserve"> 二、</w:t>
      </w:r>
      <w:r>
        <w:rPr>
          <w:rFonts w:ascii="黑体" w:eastAsia="黑体" w:hAnsi="黑体" w:cs="黑体" w:hint="eastAsia"/>
          <w:bCs/>
          <w:sz w:val="32"/>
          <w:szCs w:val="32"/>
        </w:rPr>
        <w:t>办学条件</w:t>
      </w:r>
    </w:p>
    <w:p w:rsidR="00C32DAE" w:rsidRDefault="00C32DAE" w:rsidP="00C32DAE">
      <w:pPr>
        <w:adjustRightInd w:val="0"/>
        <w:snapToGrid w:val="0"/>
        <w:spacing w:line="560" w:lineRule="exact"/>
        <w:rPr>
          <w:rFonts w:ascii="楷体_GB2312" w:eastAsia="楷体_GB2312" w:hAnsi="楷体_GB2312" w:cs="楷体_GB2312"/>
          <w:bCs/>
          <w:sz w:val="32"/>
          <w:szCs w:val="32"/>
        </w:rPr>
      </w:pPr>
      <w:r>
        <w:rPr>
          <w:rFonts w:ascii="仿宋_GB2312" w:eastAsia="仿宋_GB2312" w:hAnsi="仿宋_GB2312" w:cs="仿宋_GB2312" w:hint="eastAsia"/>
          <w:bCs/>
          <w:sz w:val="32"/>
          <w:szCs w:val="32"/>
        </w:rPr>
        <w:t xml:space="preserve">    </w:t>
      </w:r>
      <w:r>
        <w:rPr>
          <w:rFonts w:ascii="楷体_GB2312" w:eastAsia="楷体_GB2312" w:hAnsi="楷体_GB2312" w:cs="楷体_GB2312" w:hint="eastAsia"/>
          <w:bCs/>
          <w:sz w:val="32"/>
          <w:szCs w:val="32"/>
        </w:rPr>
        <w:t>（四）占地面积与建筑面积</w:t>
      </w:r>
    </w:p>
    <w:p w:rsidR="00C32DAE" w:rsidRDefault="00C32DAE" w:rsidP="00C32DAE">
      <w:pPr>
        <w:adjustRightInd w:val="0"/>
        <w:snapToGrid w:val="0"/>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cs="仿宋_GB2312" w:hint="eastAsia"/>
          <w:sz w:val="32"/>
          <w:szCs w:val="32"/>
        </w:rPr>
        <w:t>10</w:t>
      </w:r>
      <w:r>
        <w:rPr>
          <w:rFonts w:ascii="仿宋_GB2312" w:eastAsia="仿宋_GB2312" w:hAnsi="仿宋_GB2312" w:cs="仿宋_GB2312" w:hint="eastAsia"/>
          <w:sz w:val="32"/>
          <w:szCs w:val="32"/>
        </w:rPr>
        <w:t>.中专学校、职业学校的校园占地面积达到</w:t>
      </w:r>
      <w:r>
        <w:rPr>
          <w:rFonts w:ascii="Times New Roman" w:eastAsia="仿宋_GB2312" w:hAnsi="Times New Roman" w:cs="仿宋_GB2312" w:hint="eastAsia"/>
          <w:sz w:val="32"/>
          <w:szCs w:val="32"/>
        </w:rPr>
        <w:t>50000</w:t>
      </w:r>
      <w:r>
        <w:rPr>
          <w:rFonts w:ascii="仿宋_GB2312" w:eastAsia="仿宋_GB2312" w:hAnsi="仿宋_GB2312" w:cs="仿宋_GB2312" w:hint="eastAsia"/>
          <w:sz w:val="32"/>
          <w:szCs w:val="32"/>
        </w:rPr>
        <w:t>㎡</w:t>
      </w:r>
      <w:r w:rsidR="007A11B9">
        <w:rPr>
          <w:rFonts w:ascii="仿宋_GB2312" w:eastAsia="仿宋_GB2312" w:hAnsi="仿宋_GB2312" w:cs="仿宋_GB2312" w:hint="eastAsia"/>
          <w:sz w:val="32"/>
          <w:szCs w:val="32"/>
        </w:rPr>
        <w:t>（75亩）</w:t>
      </w:r>
      <w:r>
        <w:rPr>
          <w:rFonts w:ascii="仿宋_GB2312" w:eastAsia="仿宋_GB2312" w:hAnsi="仿宋_GB2312" w:cs="仿宋_GB2312" w:hint="eastAsia"/>
          <w:sz w:val="32"/>
          <w:szCs w:val="32"/>
        </w:rPr>
        <w:t>（艺术类学校：</w:t>
      </w:r>
      <w:r>
        <w:rPr>
          <w:rFonts w:ascii="Times New Roman" w:eastAsia="仿宋_GB2312" w:hAnsi="Times New Roman" w:cs="仿宋_GB2312" w:hint="eastAsia"/>
          <w:sz w:val="32"/>
          <w:szCs w:val="32"/>
        </w:rPr>
        <w:t>20000</w:t>
      </w:r>
      <w:r>
        <w:rPr>
          <w:rFonts w:ascii="仿宋_GB2312" w:eastAsia="仿宋_GB2312" w:hAnsi="仿宋_GB2312" w:cs="仿宋_GB2312" w:hint="eastAsia"/>
          <w:sz w:val="32"/>
          <w:szCs w:val="32"/>
        </w:rPr>
        <w:t>㎡；体育类学校：</w:t>
      </w:r>
      <w:r>
        <w:rPr>
          <w:rFonts w:ascii="Times New Roman" w:eastAsia="仿宋_GB2312" w:hAnsi="Times New Roman" w:cs="仿宋_GB2312" w:hint="eastAsia"/>
          <w:sz w:val="32"/>
          <w:szCs w:val="32"/>
        </w:rPr>
        <w:t>33000</w:t>
      </w:r>
      <w:r>
        <w:rPr>
          <w:rFonts w:ascii="仿宋_GB2312" w:eastAsia="仿宋_GB2312" w:hAnsi="仿宋_GB2312" w:cs="仿宋_GB2312" w:hint="eastAsia"/>
          <w:sz w:val="32"/>
          <w:szCs w:val="32"/>
        </w:rPr>
        <w:t>㎡）；</w:t>
      </w:r>
    </w:p>
    <w:p w:rsidR="00C32DAE" w:rsidRDefault="00C32DAE" w:rsidP="00C32DAE">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技工学校的校园占地面积达到</w:t>
      </w:r>
      <w:r>
        <w:rPr>
          <w:rFonts w:ascii="Times New Roman" w:eastAsia="仿宋_GB2312" w:hAnsi="Times New Roman" w:cs="仿宋_GB2312" w:hint="eastAsia"/>
          <w:sz w:val="32"/>
          <w:szCs w:val="32"/>
        </w:rPr>
        <w:t>30000</w:t>
      </w:r>
      <w:r>
        <w:rPr>
          <w:rFonts w:ascii="仿宋_GB2312" w:eastAsia="仿宋_GB2312" w:hAnsi="仿宋_GB2312" w:cs="仿宋_GB2312" w:hint="eastAsia"/>
          <w:sz w:val="32"/>
          <w:szCs w:val="32"/>
        </w:rPr>
        <w:t>㎡；</w:t>
      </w:r>
    </w:p>
    <w:p w:rsidR="00C32DAE" w:rsidRDefault="00C32DAE" w:rsidP="00C32DAE">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生均占地面积达到</w:t>
      </w:r>
      <w:r>
        <w:rPr>
          <w:rFonts w:ascii="Times New Roman" w:eastAsia="仿宋_GB2312" w:hAnsi="Times New Roman" w:cs="仿宋_GB2312" w:hint="eastAsia"/>
          <w:sz w:val="32"/>
          <w:szCs w:val="32"/>
        </w:rPr>
        <w:t>33</w:t>
      </w:r>
      <w:r>
        <w:rPr>
          <w:rFonts w:ascii="仿宋_GB2312" w:eastAsia="仿宋_GB2312" w:hAnsi="仿宋_GB2312" w:cs="仿宋_GB2312" w:hint="eastAsia"/>
          <w:sz w:val="32"/>
          <w:szCs w:val="32"/>
        </w:rPr>
        <w:t>㎡。</w:t>
      </w:r>
      <w:r w:rsidR="007A11B9">
        <w:rPr>
          <w:rFonts w:ascii="仿宋_GB2312" w:eastAsia="仿宋_GB2312" w:hAnsi="仿宋_GB2312" w:cs="仿宋_GB2312" w:hint="eastAsia"/>
          <w:sz w:val="32"/>
          <w:szCs w:val="32"/>
        </w:rPr>
        <w:t>（在校生规模1500人）</w:t>
      </w:r>
    </w:p>
    <w:p w:rsidR="00C32DAE" w:rsidRDefault="00C32DAE" w:rsidP="00C32DAE">
      <w:pPr>
        <w:adjustRightInd w:val="0"/>
        <w:snapToGrid w:val="0"/>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cs="仿宋_GB2312" w:hint="eastAsia"/>
          <w:sz w:val="32"/>
          <w:szCs w:val="32"/>
        </w:rPr>
        <w:t>11</w:t>
      </w:r>
      <w:r>
        <w:rPr>
          <w:rFonts w:ascii="仿宋_GB2312" w:eastAsia="仿宋_GB2312" w:hAnsi="仿宋_GB2312" w:cs="仿宋_GB2312" w:hint="eastAsia"/>
          <w:sz w:val="32"/>
          <w:szCs w:val="32"/>
        </w:rPr>
        <w:t>.中专学校、职业学校的建筑面积</w:t>
      </w:r>
      <w:r>
        <w:rPr>
          <w:rFonts w:ascii="Times New Roman" w:eastAsia="仿宋_GB2312" w:hAnsi="Times New Roman" w:cs="仿宋_GB2312" w:hint="eastAsia"/>
          <w:color w:val="000000"/>
          <w:sz w:val="32"/>
          <w:szCs w:val="32"/>
        </w:rPr>
        <w:t>40000</w:t>
      </w:r>
      <w:r>
        <w:rPr>
          <w:rFonts w:ascii="仿宋_GB2312" w:eastAsia="仿宋_GB2312" w:hAnsi="仿宋_GB2312" w:cs="仿宋_GB2312" w:hint="eastAsia"/>
          <w:color w:val="000000"/>
          <w:sz w:val="32"/>
          <w:szCs w:val="32"/>
        </w:rPr>
        <w:t>㎡（</w:t>
      </w:r>
      <w:r>
        <w:rPr>
          <w:rFonts w:ascii="Times New Roman" w:eastAsia="仿宋_GB2312" w:hAnsi="Times New Roman" w:cs="仿宋_GB2312" w:hint="eastAsia"/>
          <w:color w:val="000000"/>
          <w:sz w:val="32"/>
          <w:szCs w:val="32"/>
        </w:rPr>
        <w:t>25000</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sz w:val="32"/>
          <w:szCs w:val="32"/>
        </w:rPr>
        <w:t>；艺术类学校：</w:t>
      </w:r>
      <w:r>
        <w:rPr>
          <w:rFonts w:ascii="Times New Roman" w:eastAsia="仿宋_GB2312" w:hAnsi="Times New Roman" w:cs="仿宋_GB2312" w:hint="eastAsia"/>
          <w:sz w:val="32"/>
          <w:szCs w:val="32"/>
        </w:rPr>
        <w:t>20000</w:t>
      </w:r>
      <w:r>
        <w:rPr>
          <w:rFonts w:ascii="仿宋_GB2312" w:eastAsia="仿宋_GB2312" w:hAnsi="仿宋_GB2312" w:cs="仿宋_GB2312" w:hint="eastAsia"/>
          <w:sz w:val="32"/>
          <w:szCs w:val="32"/>
        </w:rPr>
        <w:t>㎡；体育类学校：</w:t>
      </w:r>
      <w:r>
        <w:rPr>
          <w:rFonts w:ascii="Times New Roman" w:eastAsia="仿宋_GB2312" w:hAnsi="Times New Roman" w:cs="仿宋_GB2312" w:hint="eastAsia"/>
          <w:sz w:val="32"/>
          <w:szCs w:val="32"/>
        </w:rPr>
        <w:t>20000</w:t>
      </w:r>
      <w:r>
        <w:rPr>
          <w:rFonts w:ascii="仿宋_GB2312" w:eastAsia="仿宋_GB2312" w:hAnsi="仿宋_GB2312" w:cs="仿宋_GB2312" w:hint="eastAsia"/>
          <w:sz w:val="32"/>
          <w:szCs w:val="32"/>
        </w:rPr>
        <w:t>㎡）；</w:t>
      </w:r>
    </w:p>
    <w:p w:rsidR="00C32DAE" w:rsidRDefault="00C32DAE" w:rsidP="00C32DAE">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技工学校的建筑面积</w:t>
      </w:r>
      <w:r>
        <w:rPr>
          <w:rFonts w:ascii="Times New Roman" w:eastAsia="仿宋_GB2312" w:hAnsi="Times New Roman" w:cs="仿宋_GB2312" w:hint="eastAsia"/>
          <w:sz w:val="32"/>
          <w:szCs w:val="32"/>
        </w:rPr>
        <w:t>18000</w:t>
      </w:r>
      <w:r>
        <w:rPr>
          <w:rFonts w:ascii="仿宋_GB2312" w:eastAsia="仿宋_GB2312" w:hAnsi="仿宋_GB2312" w:cs="仿宋_GB2312" w:hint="eastAsia"/>
          <w:sz w:val="32"/>
          <w:szCs w:val="32"/>
        </w:rPr>
        <w:t>㎡；</w:t>
      </w:r>
    </w:p>
    <w:p w:rsidR="00C32DAE" w:rsidRDefault="00C32DAE" w:rsidP="00C32DAE">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生均建筑面积达到</w:t>
      </w:r>
      <w:r>
        <w:rPr>
          <w:rFonts w:ascii="Times New Roman" w:eastAsia="仿宋_GB2312" w:hAnsi="Times New Roman" w:cs="仿宋_GB2312" w:hint="eastAsia"/>
          <w:sz w:val="32"/>
          <w:szCs w:val="32"/>
        </w:rPr>
        <w:t>20</w:t>
      </w:r>
      <w:r>
        <w:rPr>
          <w:rFonts w:ascii="仿宋_GB2312" w:eastAsia="仿宋_GB2312" w:hAnsi="仿宋_GB2312" w:cs="仿宋_GB2312" w:hint="eastAsia"/>
          <w:sz w:val="32"/>
          <w:szCs w:val="32"/>
        </w:rPr>
        <w:t>㎡。</w:t>
      </w:r>
    </w:p>
    <w:p w:rsidR="00C32DAE" w:rsidRDefault="00C32DAE" w:rsidP="007A11B9">
      <w:pPr>
        <w:adjustRightInd w:val="0"/>
        <w:snapToGrid w:val="0"/>
        <w:spacing w:line="560" w:lineRule="exact"/>
        <w:ind w:firstLine="645"/>
        <w:rPr>
          <w:rFonts w:ascii="仿宋_GB2312" w:eastAsia="仿宋_GB2312"/>
          <w:sz w:val="32"/>
          <w:szCs w:val="32"/>
        </w:rPr>
      </w:pPr>
      <w:r>
        <w:rPr>
          <w:rFonts w:ascii="Times New Roman" w:eastAsia="仿宋_GB2312" w:hAnsi="Times New Roman" w:cs="仿宋_GB2312" w:hint="eastAsia"/>
          <w:sz w:val="32"/>
          <w:szCs w:val="32"/>
        </w:rPr>
        <w:t>12</w:t>
      </w:r>
      <w:r>
        <w:rPr>
          <w:rFonts w:ascii="仿宋_GB2312" w:eastAsia="仿宋_GB2312" w:hAnsi="仿宋_GB2312" w:cs="仿宋_GB2312" w:hint="eastAsia"/>
          <w:sz w:val="32"/>
          <w:szCs w:val="32"/>
        </w:rPr>
        <w:t>.</w:t>
      </w:r>
      <w:r>
        <w:rPr>
          <w:rFonts w:ascii="仿宋_GB2312" w:eastAsia="仿宋_GB2312" w:hint="eastAsia"/>
          <w:sz w:val="32"/>
          <w:szCs w:val="32"/>
        </w:rPr>
        <w:t>学校各种建筑和设施符合国家建设和安全标准。</w:t>
      </w:r>
    </w:p>
    <w:p w:rsidR="007A11B9" w:rsidRPr="007A11B9" w:rsidRDefault="007A11B9" w:rsidP="007A11B9">
      <w:pPr>
        <w:adjustRightInd w:val="0"/>
        <w:snapToGrid w:val="0"/>
        <w:spacing w:line="560" w:lineRule="exact"/>
        <w:ind w:firstLine="645"/>
        <w:rPr>
          <w:rFonts w:ascii="仿宋_GB2312" w:eastAsia="仿宋_GB2312"/>
          <w:b/>
          <w:color w:val="FF0000"/>
          <w:sz w:val="32"/>
          <w:szCs w:val="32"/>
        </w:rPr>
      </w:pPr>
      <w:r w:rsidRPr="007A11B9">
        <w:rPr>
          <w:rFonts w:ascii="仿宋_GB2312" w:eastAsia="仿宋_GB2312" w:hint="eastAsia"/>
          <w:b/>
          <w:color w:val="FF0000"/>
          <w:sz w:val="32"/>
          <w:szCs w:val="32"/>
        </w:rPr>
        <w:t>责任部门：总务处</w:t>
      </w:r>
    </w:p>
    <w:p w:rsidR="00C32DAE" w:rsidRDefault="00C32DAE" w:rsidP="00C32DAE">
      <w:pPr>
        <w:adjustRightInd w:val="0"/>
        <w:snapToGrid w:val="0"/>
        <w:spacing w:line="560" w:lineRule="exact"/>
        <w:rPr>
          <w:rFonts w:ascii="楷体_GB2312" w:eastAsia="楷体_GB2312" w:hAnsi="楷体_GB2312" w:cs="楷体_GB2312"/>
          <w:sz w:val="32"/>
          <w:szCs w:val="32"/>
        </w:rPr>
      </w:pPr>
      <w:r>
        <w:rPr>
          <w:rFonts w:ascii="仿宋_GB2312" w:eastAsia="仿宋_GB2312" w:hint="eastAsia"/>
          <w:sz w:val="32"/>
          <w:szCs w:val="32"/>
        </w:rPr>
        <w:t xml:space="preserve">    </w:t>
      </w:r>
      <w:r>
        <w:rPr>
          <w:rFonts w:ascii="楷体_GB2312" w:eastAsia="楷体_GB2312" w:hAnsi="楷体_GB2312" w:cs="楷体_GB2312" w:hint="eastAsia"/>
          <w:sz w:val="32"/>
          <w:szCs w:val="32"/>
        </w:rPr>
        <w:t>（五）经费与使用</w:t>
      </w:r>
    </w:p>
    <w:p w:rsidR="00C32DAE" w:rsidRDefault="00C32DAE" w:rsidP="00C32DAE">
      <w:pPr>
        <w:adjustRightInd w:val="0"/>
        <w:snapToGrid w:val="0"/>
        <w:spacing w:line="560" w:lineRule="exact"/>
        <w:rPr>
          <w:rFonts w:ascii="仿宋_GB2312" w:eastAsia="仿宋_GB2312"/>
          <w:sz w:val="32"/>
          <w:szCs w:val="32"/>
        </w:rPr>
      </w:pPr>
      <w:r>
        <w:rPr>
          <w:rFonts w:ascii="仿宋_GB2312" w:eastAsia="仿宋_GB2312" w:hAnsi="仿宋_GB2312" w:cs="仿宋_GB2312" w:hint="eastAsia"/>
          <w:sz w:val="32"/>
          <w:szCs w:val="32"/>
        </w:rPr>
        <w:t xml:space="preserve">    </w:t>
      </w:r>
      <w:r>
        <w:rPr>
          <w:rFonts w:ascii="Times New Roman" w:eastAsia="仿宋_GB2312" w:hAnsi="Times New Roman" w:cs="仿宋_GB2312" w:hint="eastAsia"/>
          <w:sz w:val="32"/>
          <w:szCs w:val="32"/>
        </w:rPr>
        <w:t>13</w:t>
      </w:r>
      <w:r>
        <w:rPr>
          <w:rFonts w:ascii="仿宋_GB2312" w:eastAsia="仿宋_GB2312" w:hAnsi="仿宋_GB2312" w:cs="仿宋_GB2312" w:hint="eastAsia"/>
          <w:sz w:val="32"/>
          <w:szCs w:val="32"/>
        </w:rPr>
        <w:t>.</w:t>
      </w:r>
      <w:r>
        <w:rPr>
          <w:rFonts w:ascii="仿宋_GB2312" w:eastAsia="仿宋_GB2312" w:hint="eastAsia"/>
          <w:sz w:val="32"/>
          <w:szCs w:val="32"/>
        </w:rPr>
        <w:t>学校得到市、区、行业集团及主办单位的大力支持，</w:t>
      </w:r>
      <w:r>
        <w:rPr>
          <w:rFonts w:ascii="仿宋_GB2312" w:eastAsia="仿宋_GB2312" w:hint="eastAsia"/>
          <w:color w:val="000000"/>
          <w:sz w:val="32"/>
          <w:szCs w:val="32"/>
        </w:rPr>
        <w:t>办学投入有保障</w:t>
      </w:r>
      <w:r>
        <w:rPr>
          <w:rFonts w:ascii="仿宋_GB2312" w:eastAsia="仿宋_GB2312" w:hint="eastAsia"/>
          <w:sz w:val="32"/>
          <w:szCs w:val="32"/>
        </w:rPr>
        <w:t>。</w:t>
      </w:r>
    </w:p>
    <w:p w:rsidR="00C32DAE" w:rsidRDefault="00C32DAE" w:rsidP="00C32DAE">
      <w:pPr>
        <w:adjustRightInd w:val="0"/>
        <w:snapToGrid w:val="0"/>
        <w:spacing w:line="560" w:lineRule="exact"/>
        <w:rPr>
          <w:rFonts w:ascii="仿宋_GB2312" w:eastAsia="仿宋_GB2312"/>
          <w:sz w:val="32"/>
          <w:szCs w:val="32"/>
        </w:rPr>
      </w:pPr>
      <w:r>
        <w:rPr>
          <w:rFonts w:ascii="仿宋_GB2312" w:eastAsia="仿宋_GB2312" w:hAnsi="仿宋_GB2312" w:cs="仿宋_GB2312" w:hint="eastAsia"/>
          <w:sz w:val="32"/>
          <w:szCs w:val="32"/>
        </w:rPr>
        <w:t xml:space="preserve">    </w:t>
      </w:r>
      <w:r>
        <w:rPr>
          <w:rFonts w:ascii="Times New Roman" w:eastAsia="仿宋_GB2312" w:hAnsi="Times New Roman" w:cs="仿宋_GB2312" w:hint="eastAsia"/>
          <w:sz w:val="32"/>
          <w:szCs w:val="32"/>
        </w:rPr>
        <w:t>14</w:t>
      </w:r>
      <w:r>
        <w:rPr>
          <w:rFonts w:ascii="仿宋_GB2312" w:eastAsia="仿宋_GB2312" w:hAnsi="仿宋_GB2312" w:cs="仿宋_GB2312" w:hint="eastAsia"/>
          <w:sz w:val="32"/>
          <w:szCs w:val="32"/>
        </w:rPr>
        <w:t>.</w:t>
      </w:r>
      <w:r>
        <w:rPr>
          <w:rFonts w:ascii="仿宋_GB2312" w:eastAsia="仿宋_GB2312" w:hint="eastAsia"/>
          <w:sz w:val="32"/>
          <w:szCs w:val="32"/>
        </w:rPr>
        <w:t>依据国家和本市相关规定，全面落实教师待遇。</w:t>
      </w:r>
    </w:p>
    <w:p w:rsidR="00C32DAE" w:rsidRDefault="00C32DAE" w:rsidP="00C32DAE">
      <w:pPr>
        <w:adjustRightInd w:val="0"/>
        <w:snapToGrid w:val="0"/>
        <w:spacing w:line="560" w:lineRule="exact"/>
        <w:rPr>
          <w:rFonts w:ascii="仿宋_GB2312" w:eastAsia="仿宋_GB2312"/>
          <w:sz w:val="32"/>
          <w:szCs w:val="32"/>
        </w:rPr>
      </w:pPr>
      <w:r>
        <w:rPr>
          <w:rFonts w:ascii="仿宋_GB2312" w:eastAsia="仿宋_GB2312" w:hAnsi="仿宋_GB2312" w:cs="仿宋_GB2312" w:hint="eastAsia"/>
          <w:sz w:val="32"/>
          <w:szCs w:val="32"/>
        </w:rPr>
        <w:t xml:space="preserve">    </w:t>
      </w:r>
      <w:r>
        <w:rPr>
          <w:rFonts w:ascii="Times New Roman" w:eastAsia="仿宋_GB2312" w:hAnsi="Times New Roman" w:cs="仿宋_GB2312" w:hint="eastAsia"/>
          <w:sz w:val="32"/>
          <w:szCs w:val="32"/>
        </w:rPr>
        <w:t>15</w:t>
      </w:r>
      <w:r>
        <w:rPr>
          <w:rFonts w:ascii="仿宋_GB2312" w:eastAsia="仿宋_GB2312" w:hAnsi="仿宋_GB2312" w:cs="仿宋_GB2312" w:hint="eastAsia"/>
          <w:sz w:val="32"/>
          <w:szCs w:val="32"/>
        </w:rPr>
        <w:t>.</w:t>
      </w:r>
      <w:r>
        <w:rPr>
          <w:rFonts w:ascii="仿宋_GB2312" w:eastAsia="仿宋_GB2312" w:hint="eastAsia"/>
          <w:sz w:val="32"/>
          <w:szCs w:val="32"/>
        </w:rPr>
        <w:t>积极争取市、区、行业集团及主办单位对国家和本市重点支持建设项目的资金、设备、土地及政策等方面的支持，做到到位及时，保障有力。</w:t>
      </w:r>
    </w:p>
    <w:p w:rsidR="00C32DAE" w:rsidRDefault="00C32DAE" w:rsidP="00C32DAE">
      <w:pPr>
        <w:adjustRightInd w:val="0"/>
        <w:snapToGrid w:val="0"/>
        <w:spacing w:line="560" w:lineRule="exact"/>
        <w:rPr>
          <w:rFonts w:ascii="仿宋_GB2312" w:eastAsia="仿宋_GB2312"/>
          <w:sz w:val="32"/>
          <w:szCs w:val="32"/>
        </w:rPr>
      </w:pPr>
      <w:r>
        <w:rPr>
          <w:rFonts w:ascii="仿宋_GB2312" w:eastAsia="仿宋_GB2312" w:hAnsi="仿宋_GB2312" w:cs="仿宋_GB2312" w:hint="eastAsia"/>
          <w:sz w:val="32"/>
          <w:szCs w:val="32"/>
        </w:rPr>
        <w:t xml:space="preserve">    </w:t>
      </w:r>
      <w:r>
        <w:rPr>
          <w:rFonts w:ascii="Times New Roman" w:eastAsia="仿宋_GB2312" w:hAnsi="Times New Roman" w:cs="仿宋_GB2312" w:hint="eastAsia"/>
          <w:sz w:val="32"/>
          <w:szCs w:val="32"/>
        </w:rPr>
        <w:t>16</w:t>
      </w:r>
      <w:r>
        <w:rPr>
          <w:rFonts w:ascii="仿宋_GB2312" w:eastAsia="仿宋_GB2312" w:hAnsi="仿宋_GB2312" w:cs="仿宋_GB2312" w:hint="eastAsia"/>
          <w:sz w:val="32"/>
          <w:szCs w:val="32"/>
        </w:rPr>
        <w:t>.</w:t>
      </w:r>
      <w:r>
        <w:rPr>
          <w:rFonts w:ascii="仿宋_GB2312" w:eastAsia="仿宋_GB2312" w:hint="eastAsia"/>
          <w:sz w:val="32"/>
          <w:szCs w:val="32"/>
        </w:rPr>
        <w:t>具有与培养规模相适应的日常运行、基本建设、设备购置、师资培训等稳定可靠的办学经费保障。</w:t>
      </w:r>
    </w:p>
    <w:p w:rsidR="00C32DAE" w:rsidRDefault="00C32DAE" w:rsidP="007A11B9">
      <w:pPr>
        <w:adjustRightInd w:val="0"/>
        <w:snapToGrid w:val="0"/>
        <w:spacing w:line="560" w:lineRule="exact"/>
        <w:ind w:firstLine="645"/>
        <w:rPr>
          <w:rFonts w:ascii="仿宋_GB2312" w:eastAsia="仿宋_GB2312"/>
          <w:sz w:val="32"/>
          <w:szCs w:val="32"/>
        </w:rPr>
      </w:pPr>
      <w:r>
        <w:rPr>
          <w:rFonts w:ascii="Times New Roman" w:eastAsia="仿宋_GB2312" w:hAnsi="Times New Roman" w:cs="仿宋_GB2312" w:hint="eastAsia"/>
          <w:sz w:val="32"/>
          <w:szCs w:val="32"/>
        </w:rPr>
        <w:t>17</w:t>
      </w:r>
      <w:r>
        <w:rPr>
          <w:rFonts w:ascii="仿宋_GB2312" w:eastAsia="仿宋_GB2312" w:hAnsi="仿宋_GB2312" w:cs="仿宋_GB2312" w:hint="eastAsia"/>
          <w:sz w:val="32"/>
          <w:szCs w:val="32"/>
        </w:rPr>
        <w:t>.</w:t>
      </w:r>
      <w:r>
        <w:rPr>
          <w:rFonts w:ascii="仿宋_GB2312" w:eastAsia="仿宋_GB2312" w:hint="eastAsia"/>
          <w:sz w:val="32"/>
          <w:szCs w:val="32"/>
        </w:rPr>
        <w:t>专项经费做到专款专用。</w:t>
      </w:r>
    </w:p>
    <w:p w:rsidR="007A11B9" w:rsidRPr="007A11B9" w:rsidRDefault="007A11B9" w:rsidP="007A11B9">
      <w:pPr>
        <w:adjustRightInd w:val="0"/>
        <w:snapToGrid w:val="0"/>
        <w:spacing w:line="560" w:lineRule="exact"/>
        <w:ind w:firstLine="645"/>
        <w:rPr>
          <w:rFonts w:ascii="仿宋_GB2312" w:eastAsia="仿宋_GB2312"/>
          <w:b/>
          <w:color w:val="FF0000"/>
          <w:sz w:val="32"/>
          <w:szCs w:val="32"/>
        </w:rPr>
      </w:pPr>
      <w:r w:rsidRPr="007A11B9">
        <w:rPr>
          <w:rFonts w:ascii="仿宋_GB2312" w:eastAsia="仿宋_GB2312" w:hint="eastAsia"/>
          <w:b/>
          <w:color w:val="FF0000"/>
          <w:sz w:val="32"/>
          <w:szCs w:val="32"/>
        </w:rPr>
        <w:t>责任部门：财务、人事</w:t>
      </w:r>
    </w:p>
    <w:p w:rsidR="00C32DAE" w:rsidRDefault="00C32DAE" w:rsidP="00C32DAE">
      <w:pPr>
        <w:adjustRightInd w:val="0"/>
        <w:snapToGrid w:val="0"/>
        <w:spacing w:line="560" w:lineRule="exact"/>
        <w:rPr>
          <w:rFonts w:ascii="楷体_GB2312" w:eastAsia="楷体_GB2312" w:hAnsi="楷体_GB2312" w:cs="楷体_GB2312"/>
          <w:sz w:val="32"/>
          <w:szCs w:val="32"/>
        </w:rPr>
      </w:pPr>
      <w:r>
        <w:rPr>
          <w:rFonts w:ascii="仿宋_GB2312" w:eastAsia="仿宋_GB2312" w:hAnsi="仿宋_GB2312" w:cs="仿宋_GB2312" w:hint="eastAsia"/>
          <w:sz w:val="32"/>
          <w:szCs w:val="32"/>
        </w:rPr>
        <w:t xml:space="preserve">   </w:t>
      </w:r>
      <w:r>
        <w:rPr>
          <w:rFonts w:ascii="仿宋_GB2312" w:eastAsia="仿宋_GB2312" w:hint="eastAsia"/>
          <w:sz w:val="32"/>
          <w:szCs w:val="32"/>
        </w:rPr>
        <w:t xml:space="preserve"> </w:t>
      </w:r>
      <w:r>
        <w:rPr>
          <w:rFonts w:ascii="楷体_GB2312" w:eastAsia="楷体_GB2312" w:hAnsi="楷体_GB2312" w:cs="楷体_GB2312" w:hint="eastAsia"/>
          <w:sz w:val="32"/>
          <w:szCs w:val="32"/>
        </w:rPr>
        <w:t>（六）图书馆和阅览室</w:t>
      </w:r>
    </w:p>
    <w:p w:rsidR="00C32DAE" w:rsidRDefault="00C32DAE" w:rsidP="00C32DAE">
      <w:pPr>
        <w:adjustRightInd w:val="0"/>
        <w:snapToGrid w:val="0"/>
        <w:spacing w:line="560" w:lineRule="exact"/>
        <w:ind w:firstLineChars="200" w:firstLine="640"/>
        <w:rPr>
          <w:rFonts w:ascii="仿宋_GB2312" w:eastAsia="仿宋_GB2312"/>
          <w:sz w:val="32"/>
          <w:szCs w:val="32"/>
        </w:rPr>
      </w:pPr>
      <w:r>
        <w:rPr>
          <w:rFonts w:ascii="Times New Roman" w:eastAsia="仿宋_GB2312" w:hAnsi="Times New Roman" w:cs="仿宋_GB2312" w:hint="eastAsia"/>
          <w:sz w:val="32"/>
          <w:szCs w:val="32"/>
        </w:rPr>
        <w:lastRenderedPageBreak/>
        <w:t>18</w:t>
      </w:r>
      <w:r>
        <w:rPr>
          <w:rFonts w:ascii="仿宋_GB2312" w:eastAsia="仿宋_GB2312" w:hAnsi="仿宋_GB2312" w:cs="仿宋_GB2312" w:hint="eastAsia"/>
          <w:sz w:val="32"/>
          <w:szCs w:val="32"/>
        </w:rPr>
        <w:t>.中专学校、职业学校</w:t>
      </w:r>
      <w:r>
        <w:rPr>
          <w:rFonts w:ascii="仿宋_GB2312" w:eastAsia="仿宋_GB2312" w:hint="eastAsia"/>
          <w:sz w:val="32"/>
          <w:szCs w:val="32"/>
        </w:rPr>
        <w:t>图书馆印刷图书生均不少于</w:t>
      </w:r>
      <w:r>
        <w:rPr>
          <w:rFonts w:ascii="Times New Roman" w:eastAsia="仿宋_GB2312" w:hAnsi="Times New Roman" w:hint="eastAsia"/>
          <w:sz w:val="32"/>
          <w:szCs w:val="32"/>
        </w:rPr>
        <w:t>30</w:t>
      </w:r>
      <w:r>
        <w:rPr>
          <w:rFonts w:ascii="仿宋_GB2312" w:eastAsia="仿宋_GB2312" w:hint="eastAsia"/>
          <w:sz w:val="32"/>
          <w:szCs w:val="32"/>
        </w:rPr>
        <w:t>册；</w:t>
      </w:r>
    </w:p>
    <w:p w:rsidR="00C32DAE" w:rsidRDefault="00C32DAE" w:rsidP="00C32DA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技工学校图书馆印刷图书按其在校生规模酌减。</w:t>
      </w:r>
    </w:p>
    <w:p w:rsidR="00C32DAE" w:rsidRDefault="00C32DAE" w:rsidP="00C32DAE">
      <w:pPr>
        <w:adjustRightInd w:val="0"/>
        <w:snapToGrid w:val="0"/>
        <w:spacing w:line="560" w:lineRule="exact"/>
        <w:ind w:firstLineChars="200" w:firstLine="640"/>
        <w:rPr>
          <w:rFonts w:ascii="仿宋_GB2312" w:eastAsia="仿宋_GB2312"/>
          <w:sz w:val="32"/>
          <w:szCs w:val="32"/>
        </w:rPr>
      </w:pPr>
      <w:r>
        <w:rPr>
          <w:rFonts w:ascii="Times New Roman" w:eastAsia="仿宋_GB2312" w:hAnsi="Times New Roman" w:cs="仿宋_GB2312" w:hint="eastAsia"/>
          <w:sz w:val="32"/>
          <w:szCs w:val="32"/>
        </w:rPr>
        <w:t>19</w:t>
      </w:r>
      <w:r>
        <w:rPr>
          <w:rFonts w:ascii="仿宋_GB2312" w:eastAsia="仿宋_GB2312" w:hAnsi="仿宋_GB2312" w:cs="仿宋_GB2312" w:hint="eastAsia"/>
          <w:sz w:val="32"/>
          <w:szCs w:val="32"/>
        </w:rPr>
        <w:t>.中专学校、职业学校</w:t>
      </w:r>
      <w:r>
        <w:rPr>
          <w:rFonts w:ascii="仿宋_GB2312" w:eastAsia="仿宋_GB2312" w:hint="eastAsia"/>
          <w:sz w:val="32"/>
          <w:szCs w:val="32"/>
        </w:rPr>
        <w:t>图书馆拥有报刊</w:t>
      </w:r>
      <w:r>
        <w:rPr>
          <w:rFonts w:ascii="Times New Roman" w:eastAsia="仿宋_GB2312" w:hAnsi="Times New Roman" w:hint="eastAsia"/>
          <w:sz w:val="32"/>
          <w:szCs w:val="32"/>
        </w:rPr>
        <w:t>150</w:t>
      </w:r>
      <w:r>
        <w:rPr>
          <w:rFonts w:ascii="仿宋_GB2312" w:eastAsia="仿宋_GB2312" w:hint="eastAsia"/>
          <w:sz w:val="32"/>
          <w:szCs w:val="32"/>
        </w:rPr>
        <w:t>种以上（艺术类学校：</w:t>
      </w:r>
      <w:r>
        <w:rPr>
          <w:rFonts w:ascii="Times New Roman" w:eastAsia="仿宋_GB2312" w:hAnsi="Times New Roman" w:hint="eastAsia"/>
          <w:sz w:val="32"/>
          <w:szCs w:val="32"/>
        </w:rPr>
        <w:t>100</w:t>
      </w:r>
      <w:r>
        <w:rPr>
          <w:rFonts w:ascii="仿宋_GB2312" w:eastAsia="仿宋_GB2312" w:hint="eastAsia"/>
          <w:sz w:val="32"/>
          <w:szCs w:val="32"/>
        </w:rPr>
        <w:t>种以上；体育类学校：</w:t>
      </w:r>
      <w:r>
        <w:rPr>
          <w:rFonts w:ascii="Times New Roman" w:eastAsia="仿宋_GB2312" w:hAnsi="Times New Roman" w:hint="eastAsia"/>
          <w:sz w:val="32"/>
          <w:szCs w:val="32"/>
        </w:rPr>
        <w:t>80</w:t>
      </w:r>
      <w:r>
        <w:rPr>
          <w:rFonts w:ascii="仿宋_GB2312" w:eastAsia="仿宋_GB2312" w:hint="eastAsia"/>
          <w:sz w:val="32"/>
          <w:szCs w:val="32"/>
        </w:rPr>
        <w:t>种以上）；</w:t>
      </w:r>
    </w:p>
    <w:p w:rsidR="00C32DAE" w:rsidRDefault="00C32DAE" w:rsidP="00C32DA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技工学校图书馆拥有报刊数按其在校生规模酌减。</w:t>
      </w:r>
    </w:p>
    <w:p w:rsidR="00C32DAE" w:rsidRDefault="00C32DAE" w:rsidP="00C32DAE">
      <w:pPr>
        <w:adjustRightInd w:val="0"/>
        <w:snapToGrid w:val="0"/>
        <w:spacing w:line="560" w:lineRule="exact"/>
        <w:rPr>
          <w:rFonts w:ascii="仿宋_GB2312" w:eastAsia="仿宋_GB2312"/>
          <w:sz w:val="32"/>
          <w:szCs w:val="32"/>
        </w:rPr>
      </w:pPr>
      <w:r>
        <w:rPr>
          <w:rFonts w:ascii="仿宋_GB2312" w:eastAsia="仿宋_GB2312" w:hAnsi="仿宋_GB2312" w:cs="仿宋_GB2312" w:hint="eastAsia"/>
          <w:sz w:val="32"/>
          <w:szCs w:val="32"/>
        </w:rPr>
        <w:t xml:space="preserve">    </w:t>
      </w:r>
      <w:r>
        <w:rPr>
          <w:rFonts w:ascii="Times New Roman" w:eastAsia="仿宋_GB2312" w:hAnsi="Times New Roman" w:cs="仿宋_GB2312" w:hint="eastAsia"/>
          <w:sz w:val="32"/>
          <w:szCs w:val="32"/>
        </w:rPr>
        <w:t>20</w:t>
      </w:r>
      <w:r>
        <w:rPr>
          <w:rFonts w:ascii="仿宋_GB2312" w:eastAsia="仿宋_GB2312" w:hAnsi="仿宋_GB2312" w:cs="仿宋_GB2312" w:hint="eastAsia"/>
          <w:sz w:val="32"/>
          <w:szCs w:val="32"/>
        </w:rPr>
        <w:t>.</w:t>
      </w:r>
      <w:r>
        <w:rPr>
          <w:rFonts w:ascii="仿宋_GB2312" w:eastAsia="仿宋_GB2312" w:hint="eastAsia"/>
          <w:sz w:val="32"/>
          <w:szCs w:val="32"/>
        </w:rPr>
        <w:t>印刷图书和报刊以及电子图书充足，实现计算机管理，借阅率高。</w:t>
      </w:r>
    </w:p>
    <w:p w:rsidR="00C32DAE" w:rsidRDefault="00C32DAE" w:rsidP="007A11B9">
      <w:pPr>
        <w:adjustRightInd w:val="0"/>
        <w:snapToGrid w:val="0"/>
        <w:spacing w:line="560" w:lineRule="exact"/>
        <w:ind w:firstLine="645"/>
        <w:rPr>
          <w:rFonts w:ascii="仿宋_GB2312" w:eastAsia="仿宋_GB2312"/>
          <w:sz w:val="32"/>
          <w:szCs w:val="32"/>
        </w:rPr>
      </w:pPr>
      <w:r>
        <w:rPr>
          <w:rFonts w:ascii="Times New Roman" w:eastAsia="仿宋_GB2312" w:hAnsi="Times New Roman" w:cs="仿宋_GB2312" w:hint="eastAsia"/>
          <w:sz w:val="32"/>
          <w:szCs w:val="32"/>
        </w:rPr>
        <w:t>21</w:t>
      </w:r>
      <w:r>
        <w:rPr>
          <w:rFonts w:ascii="仿宋_GB2312" w:eastAsia="仿宋_GB2312" w:hAnsi="仿宋_GB2312" w:cs="仿宋_GB2312" w:hint="eastAsia"/>
          <w:sz w:val="32"/>
          <w:szCs w:val="32"/>
        </w:rPr>
        <w:t>.</w:t>
      </w:r>
      <w:r>
        <w:rPr>
          <w:rFonts w:ascii="仿宋_GB2312" w:eastAsia="仿宋_GB2312" w:hint="eastAsia"/>
          <w:sz w:val="32"/>
          <w:szCs w:val="32"/>
        </w:rPr>
        <w:t>有电子阅览室，现代化管理水平高，教师阅览室和学生阅览室的座位数不低于专任教师总数</w:t>
      </w:r>
      <w:r>
        <w:rPr>
          <w:rFonts w:ascii="Times New Roman" w:eastAsia="仿宋_GB2312" w:hAnsi="Times New Roman" w:hint="eastAsia"/>
          <w:sz w:val="32"/>
          <w:szCs w:val="32"/>
        </w:rPr>
        <w:t>20</w:t>
      </w:r>
      <w:r>
        <w:rPr>
          <w:rFonts w:ascii="仿宋_GB2312" w:eastAsia="仿宋_GB2312" w:hint="eastAsia"/>
          <w:sz w:val="32"/>
          <w:szCs w:val="32"/>
        </w:rPr>
        <w:t>％和学生总数</w:t>
      </w:r>
      <w:r>
        <w:rPr>
          <w:rFonts w:ascii="Times New Roman" w:eastAsia="仿宋_GB2312" w:hAnsi="Times New Roman" w:hint="eastAsia"/>
          <w:sz w:val="32"/>
          <w:szCs w:val="32"/>
        </w:rPr>
        <w:t>10</w:t>
      </w:r>
      <w:r>
        <w:rPr>
          <w:rFonts w:ascii="仿宋_GB2312" w:eastAsia="仿宋_GB2312" w:hint="eastAsia"/>
          <w:sz w:val="32"/>
          <w:szCs w:val="32"/>
        </w:rPr>
        <w:t>％。</w:t>
      </w:r>
    </w:p>
    <w:p w:rsidR="007A11B9" w:rsidRPr="007A11B9" w:rsidRDefault="007A11B9" w:rsidP="007A11B9">
      <w:pPr>
        <w:adjustRightInd w:val="0"/>
        <w:snapToGrid w:val="0"/>
        <w:spacing w:line="560" w:lineRule="exact"/>
        <w:ind w:firstLine="645"/>
        <w:rPr>
          <w:rFonts w:ascii="仿宋_GB2312" w:eastAsia="仿宋_GB2312"/>
          <w:b/>
          <w:color w:val="FF0000"/>
          <w:sz w:val="32"/>
          <w:szCs w:val="32"/>
        </w:rPr>
      </w:pPr>
      <w:r w:rsidRPr="007A11B9">
        <w:rPr>
          <w:rFonts w:ascii="仿宋_GB2312" w:eastAsia="仿宋_GB2312" w:hint="eastAsia"/>
          <w:b/>
          <w:color w:val="FF0000"/>
          <w:sz w:val="32"/>
          <w:szCs w:val="32"/>
        </w:rPr>
        <w:t>责任部门：教务处、总务处</w:t>
      </w:r>
    </w:p>
    <w:p w:rsidR="00C32DAE" w:rsidRDefault="00C32DAE" w:rsidP="00C32DAE">
      <w:pPr>
        <w:adjustRightInd w:val="0"/>
        <w:snapToGrid w:val="0"/>
        <w:spacing w:line="560" w:lineRule="exact"/>
        <w:rPr>
          <w:rFonts w:ascii="楷体_GB2312" w:eastAsia="楷体_GB2312" w:hAnsi="楷体_GB2312" w:cs="楷体_GB2312"/>
          <w:sz w:val="32"/>
          <w:szCs w:val="32"/>
        </w:rPr>
      </w:pPr>
      <w:r>
        <w:rPr>
          <w:rFonts w:ascii="仿宋_GB2312" w:eastAsia="仿宋_GB2312" w:hint="eastAsia"/>
          <w:sz w:val="32"/>
          <w:szCs w:val="32"/>
        </w:rPr>
        <w:t xml:space="preserve">    </w:t>
      </w:r>
      <w:r>
        <w:rPr>
          <w:rFonts w:ascii="楷体_GB2312" w:eastAsia="楷体_GB2312" w:hAnsi="楷体_GB2312" w:cs="楷体_GB2312" w:hint="eastAsia"/>
          <w:sz w:val="32"/>
          <w:szCs w:val="32"/>
        </w:rPr>
        <w:t>（七）体育与卫生设施</w:t>
      </w:r>
    </w:p>
    <w:p w:rsidR="00C32DAE" w:rsidRDefault="00C32DAE" w:rsidP="00C32DAE">
      <w:pPr>
        <w:adjustRightInd w:val="0"/>
        <w:snapToGrid w:val="0"/>
        <w:spacing w:line="560" w:lineRule="exact"/>
        <w:rPr>
          <w:rFonts w:ascii="仿宋_GB2312" w:eastAsia="仿宋_GB2312"/>
          <w:sz w:val="32"/>
          <w:szCs w:val="32"/>
        </w:rPr>
      </w:pPr>
      <w:r>
        <w:rPr>
          <w:rFonts w:ascii="仿宋_GB2312" w:eastAsia="仿宋_GB2312" w:hAnsi="仿宋_GB2312" w:cs="仿宋_GB2312" w:hint="eastAsia"/>
          <w:sz w:val="32"/>
          <w:szCs w:val="32"/>
        </w:rPr>
        <w:t xml:space="preserve">    </w:t>
      </w:r>
      <w:r>
        <w:rPr>
          <w:rFonts w:ascii="Times New Roman" w:eastAsia="仿宋_GB2312" w:hAnsi="Times New Roman" w:cs="仿宋_GB2312" w:hint="eastAsia"/>
          <w:sz w:val="32"/>
          <w:szCs w:val="32"/>
        </w:rPr>
        <w:t>22</w:t>
      </w:r>
      <w:r>
        <w:rPr>
          <w:rFonts w:ascii="仿宋_GB2312" w:eastAsia="仿宋_GB2312" w:hAnsi="仿宋_GB2312" w:cs="仿宋_GB2312" w:hint="eastAsia"/>
          <w:sz w:val="32"/>
          <w:szCs w:val="32"/>
        </w:rPr>
        <w:t>.</w:t>
      </w:r>
      <w:r>
        <w:rPr>
          <w:rFonts w:ascii="仿宋_GB2312" w:eastAsia="仿宋_GB2312" w:hint="eastAsia"/>
          <w:sz w:val="32"/>
          <w:szCs w:val="32"/>
        </w:rPr>
        <w:t>学校贯彻落实《体育工作条例》要求，体育教师配备合理，体育场地及设施能满足体育活动和教学需要。</w:t>
      </w:r>
    </w:p>
    <w:p w:rsidR="00C32DAE" w:rsidRDefault="00C32DAE" w:rsidP="00C32DAE">
      <w:pPr>
        <w:adjustRightInd w:val="0"/>
        <w:snapToGrid w:val="0"/>
        <w:spacing w:line="560" w:lineRule="exact"/>
        <w:ind w:firstLineChars="200" w:firstLine="640"/>
        <w:rPr>
          <w:rFonts w:ascii="仿宋_GB2312" w:eastAsia="仿宋_GB2312"/>
          <w:sz w:val="32"/>
          <w:szCs w:val="32"/>
        </w:rPr>
      </w:pPr>
      <w:r>
        <w:rPr>
          <w:rFonts w:ascii="Times New Roman" w:eastAsia="仿宋_GB2312" w:hAnsi="Times New Roman" w:cs="仿宋_GB2312" w:hint="eastAsia"/>
          <w:sz w:val="32"/>
          <w:szCs w:val="32"/>
        </w:rPr>
        <w:t>23</w:t>
      </w:r>
      <w:r>
        <w:rPr>
          <w:rFonts w:ascii="仿宋_GB2312" w:eastAsia="仿宋_GB2312" w:hAnsi="仿宋_GB2312" w:cs="仿宋_GB2312" w:hint="eastAsia"/>
          <w:sz w:val="32"/>
          <w:szCs w:val="32"/>
        </w:rPr>
        <w:t>.中专学校、职业学校</w:t>
      </w:r>
      <w:r>
        <w:rPr>
          <w:rFonts w:ascii="仿宋_GB2312" w:eastAsia="仿宋_GB2312" w:hint="eastAsia"/>
          <w:sz w:val="32"/>
          <w:szCs w:val="32"/>
        </w:rPr>
        <w:t>有</w:t>
      </w:r>
      <w:r>
        <w:rPr>
          <w:rFonts w:ascii="Times New Roman" w:eastAsia="仿宋_GB2312" w:hAnsi="Times New Roman" w:hint="eastAsia"/>
          <w:sz w:val="32"/>
          <w:szCs w:val="32"/>
        </w:rPr>
        <w:t>400</w:t>
      </w:r>
      <w:r>
        <w:rPr>
          <w:rFonts w:ascii="仿宋_GB2312" w:eastAsia="仿宋_GB2312" w:hint="eastAsia"/>
          <w:sz w:val="32"/>
          <w:szCs w:val="32"/>
        </w:rPr>
        <w:t>米环形塑胶跑道（艺术类学校：</w:t>
      </w:r>
      <w:r>
        <w:rPr>
          <w:rFonts w:ascii="Times New Roman" w:eastAsia="仿宋_GB2312" w:hAnsi="Times New Roman" w:hint="eastAsia"/>
          <w:sz w:val="32"/>
          <w:szCs w:val="32"/>
        </w:rPr>
        <w:t>300</w:t>
      </w:r>
      <w:r>
        <w:rPr>
          <w:rFonts w:ascii="仿宋_GB2312" w:eastAsia="仿宋_GB2312" w:hint="eastAsia"/>
          <w:sz w:val="32"/>
          <w:szCs w:val="32"/>
        </w:rPr>
        <w:t>米跑道）；</w:t>
      </w:r>
    </w:p>
    <w:p w:rsidR="00C32DAE" w:rsidRDefault="00C32DAE" w:rsidP="00C32DA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技工学校具备满足体育教学和学生锻炼身体需要的体育设备设施和运动场所。</w:t>
      </w:r>
    </w:p>
    <w:p w:rsidR="00C32DAE" w:rsidRDefault="00C32DAE" w:rsidP="00C32DAE">
      <w:pPr>
        <w:adjustRightInd w:val="0"/>
        <w:snapToGrid w:val="0"/>
        <w:spacing w:line="560" w:lineRule="exact"/>
        <w:rPr>
          <w:rFonts w:ascii="仿宋_GB2312" w:eastAsia="仿宋_GB2312"/>
          <w:sz w:val="32"/>
          <w:szCs w:val="32"/>
        </w:rPr>
      </w:pPr>
      <w:r>
        <w:rPr>
          <w:rFonts w:ascii="仿宋_GB2312" w:eastAsia="仿宋_GB2312" w:hAnsi="仿宋_GB2312" w:cs="仿宋_GB2312" w:hint="eastAsia"/>
          <w:sz w:val="32"/>
          <w:szCs w:val="32"/>
        </w:rPr>
        <w:t xml:space="preserve">    </w:t>
      </w:r>
      <w:r>
        <w:rPr>
          <w:rFonts w:ascii="Times New Roman" w:eastAsia="仿宋_GB2312" w:hAnsi="Times New Roman" w:cs="仿宋_GB2312" w:hint="eastAsia"/>
          <w:sz w:val="32"/>
          <w:szCs w:val="32"/>
        </w:rPr>
        <w:t>24</w:t>
      </w:r>
      <w:r>
        <w:rPr>
          <w:rFonts w:ascii="仿宋_GB2312" w:eastAsia="仿宋_GB2312" w:hAnsi="仿宋_GB2312" w:cs="仿宋_GB2312" w:hint="eastAsia"/>
          <w:sz w:val="32"/>
          <w:szCs w:val="32"/>
        </w:rPr>
        <w:t>.</w:t>
      </w:r>
      <w:r>
        <w:rPr>
          <w:rFonts w:ascii="仿宋_GB2312" w:eastAsia="仿宋_GB2312" w:hint="eastAsia"/>
          <w:sz w:val="32"/>
          <w:szCs w:val="32"/>
        </w:rPr>
        <w:t>学校贯彻落实《学校卫生工作条例》要求。学校教学、生活设施符合要求，有卫生机构及专职人员，食堂条件好。</w:t>
      </w:r>
    </w:p>
    <w:p w:rsidR="00C32DAE" w:rsidRDefault="00C32DAE" w:rsidP="007A11B9">
      <w:pPr>
        <w:adjustRightInd w:val="0"/>
        <w:snapToGrid w:val="0"/>
        <w:spacing w:line="560" w:lineRule="exact"/>
        <w:ind w:firstLine="645"/>
        <w:rPr>
          <w:rFonts w:ascii="仿宋_GB2312" w:eastAsia="仿宋_GB2312"/>
          <w:sz w:val="32"/>
          <w:szCs w:val="32"/>
        </w:rPr>
      </w:pPr>
      <w:r>
        <w:rPr>
          <w:rFonts w:ascii="Times New Roman" w:eastAsia="仿宋_GB2312" w:hAnsi="Times New Roman" w:cs="仿宋_GB2312" w:hint="eastAsia"/>
          <w:sz w:val="32"/>
          <w:szCs w:val="32"/>
        </w:rPr>
        <w:t>25</w:t>
      </w:r>
      <w:r>
        <w:rPr>
          <w:rFonts w:ascii="仿宋_GB2312" w:eastAsia="仿宋_GB2312" w:hAnsi="仿宋_GB2312" w:cs="仿宋_GB2312" w:hint="eastAsia"/>
          <w:sz w:val="32"/>
          <w:szCs w:val="32"/>
        </w:rPr>
        <w:t>.</w:t>
      </w:r>
      <w:r>
        <w:rPr>
          <w:rFonts w:ascii="仿宋_GB2312" w:eastAsia="仿宋_GB2312" w:hint="eastAsia"/>
          <w:sz w:val="32"/>
          <w:szCs w:val="32"/>
        </w:rPr>
        <w:t>学校近三年无食物中毒事故发生。</w:t>
      </w:r>
    </w:p>
    <w:p w:rsidR="007A11B9" w:rsidRPr="007A11B9" w:rsidRDefault="007A11B9" w:rsidP="007A11B9">
      <w:pPr>
        <w:adjustRightInd w:val="0"/>
        <w:snapToGrid w:val="0"/>
        <w:spacing w:line="560" w:lineRule="exact"/>
        <w:ind w:firstLine="645"/>
        <w:rPr>
          <w:rFonts w:ascii="仿宋_GB2312" w:eastAsia="仿宋_GB2312"/>
          <w:b/>
          <w:color w:val="FF0000"/>
          <w:sz w:val="32"/>
          <w:szCs w:val="32"/>
        </w:rPr>
      </w:pPr>
      <w:r w:rsidRPr="007A11B9">
        <w:rPr>
          <w:rFonts w:ascii="仿宋_GB2312" w:eastAsia="仿宋_GB2312" w:hint="eastAsia"/>
          <w:b/>
          <w:color w:val="FF0000"/>
          <w:sz w:val="32"/>
          <w:szCs w:val="32"/>
        </w:rPr>
        <w:t>责任部门：教务处、德育处、总务处</w:t>
      </w:r>
    </w:p>
    <w:p w:rsidR="00C32DAE" w:rsidRDefault="00C32DAE" w:rsidP="00C32DAE">
      <w:pPr>
        <w:adjustRightInd w:val="0"/>
        <w:snapToGrid w:val="0"/>
        <w:spacing w:line="560" w:lineRule="exact"/>
        <w:rPr>
          <w:rFonts w:ascii="楷体_GB2312" w:eastAsia="楷体_GB2312" w:hAnsi="楷体_GB2312" w:cs="楷体_GB2312"/>
          <w:sz w:val="32"/>
          <w:szCs w:val="32"/>
        </w:rPr>
      </w:pPr>
      <w:r>
        <w:rPr>
          <w:rFonts w:ascii="仿宋_GB2312" w:eastAsia="仿宋_GB2312" w:hint="eastAsia"/>
          <w:sz w:val="32"/>
          <w:szCs w:val="32"/>
        </w:rPr>
        <w:lastRenderedPageBreak/>
        <w:t xml:space="preserve">    </w:t>
      </w:r>
      <w:r>
        <w:rPr>
          <w:rFonts w:ascii="楷体_GB2312" w:eastAsia="楷体_GB2312" w:hAnsi="楷体_GB2312" w:cs="楷体_GB2312" w:hint="eastAsia"/>
          <w:sz w:val="32"/>
          <w:szCs w:val="32"/>
        </w:rPr>
        <w:t>（八）实</w:t>
      </w:r>
      <w:proofErr w:type="gramStart"/>
      <w:r>
        <w:rPr>
          <w:rFonts w:ascii="楷体_GB2312" w:eastAsia="楷体_GB2312" w:hAnsi="楷体_GB2312" w:cs="楷体_GB2312" w:hint="eastAsia"/>
          <w:sz w:val="32"/>
          <w:szCs w:val="32"/>
        </w:rPr>
        <w:t>训设备</w:t>
      </w:r>
      <w:proofErr w:type="gramEnd"/>
      <w:r>
        <w:rPr>
          <w:rFonts w:ascii="楷体_GB2312" w:eastAsia="楷体_GB2312" w:hAnsi="楷体_GB2312" w:cs="楷体_GB2312" w:hint="eastAsia"/>
          <w:sz w:val="32"/>
          <w:szCs w:val="32"/>
        </w:rPr>
        <w:t>与实训管理</w:t>
      </w:r>
    </w:p>
    <w:p w:rsidR="00C32DAE" w:rsidRDefault="00C32DAE" w:rsidP="00C32DAE">
      <w:pPr>
        <w:adjustRightInd w:val="0"/>
        <w:snapToGrid w:val="0"/>
        <w:spacing w:line="560" w:lineRule="exact"/>
        <w:rPr>
          <w:rFonts w:ascii="仿宋_GB2312" w:eastAsia="仿宋_GB2312"/>
          <w:sz w:val="32"/>
          <w:szCs w:val="32"/>
        </w:rPr>
      </w:pPr>
      <w:r>
        <w:rPr>
          <w:rFonts w:ascii="仿宋_GB2312" w:eastAsia="仿宋_GB2312" w:hAnsi="仿宋_GB2312" w:cs="仿宋_GB2312" w:hint="eastAsia"/>
          <w:sz w:val="32"/>
          <w:szCs w:val="32"/>
        </w:rPr>
        <w:t xml:space="preserve">    </w:t>
      </w:r>
      <w:r>
        <w:rPr>
          <w:rFonts w:ascii="Times New Roman" w:eastAsia="仿宋_GB2312" w:hAnsi="Times New Roman" w:cs="仿宋_GB2312" w:hint="eastAsia"/>
          <w:sz w:val="32"/>
          <w:szCs w:val="32"/>
        </w:rPr>
        <w:t>26</w:t>
      </w:r>
      <w:r>
        <w:rPr>
          <w:rFonts w:ascii="仿宋_GB2312" w:eastAsia="仿宋_GB2312" w:hAnsi="仿宋_GB2312" w:cs="仿宋_GB2312" w:hint="eastAsia"/>
          <w:sz w:val="32"/>
          <w:szCs w:val="32"/>
        </w:rPr>
        <w:t>.</w:t>
      </w:r>
      <w:r>
        <w:rPr>
          <w:rFonts w:ascii="仿宋_GB2312" w:eastAsia="仿宋_GB2312" w:hint="eastAsia"/>
          <w:sz w:val="32"/>
          <w:szCs w:val="32"/>
        </w:rPr>
        <w:t>学校重视实训基地建设，每年增加投入，同时积极引进行业、企业先进设备，且实</w:t>
      </w:r>
      <w:proofErr w:type="gramStart"/>
      <w:r>
        <w:rPr>
          <w:rFonts w:ascii="仿宋_GB2312" w:eastAsia="仿宋_GB2312" w:hint="eastAsia"/>
          <w:sz w:val="32"/>
          <w:szCs w:val="32"/>
        </w:rPr>
        <w:t>训效果</w:t>
      </w:r>
      <w:proofErr w:type="gramEnd"/>
      <w:r>
        <w:rPr>
          <w:rFonts w:ascii="仿宋_GB2312" w:eastAsia="仿宋_GB2312" w:hint="eastAsia"/>
          <w:sz w:val="32"/>
          <w:szCs w:val="32"/>
        </w:rPr>
        <w:t>显著。</w:t>
      </w:r>
    </w:p>
    <w:p w:rsidR="00C32DAE" w:rsidRDefault="00C32DAE" w:rsidP="00C32DAE">
      <w:pPr>
        <w:adjustRightInd w:val="0"/>
        <w:snapToGrid w:val="0"/>
        <w:spacing w:line="560" w:lineRule="exact"/>
        <w:ind w:firstLineChars="200" w:firstLine="640"/>
        <w:rPr>
          <w:rFonts w:ascii="仿宋_GB2312" w:eastAsia="仿宋_GB2312"/>
          <w:sz w:val="32"/>
          <w:szCs w:val="32"/>
        </w:rPr>
      </w:pPr>
      <w:r>
        <w:rPr>
          <w:rFonts w:ascii="Times New Roman" w:eastAsia="仿宋_GB2312" w:hAnsi="Times New Roman" w:cs="仿宋_GB2312" w:hint="eastAsia"/>
          <w:sz w:val="32"/>
          <w:szCs w:val="32"/>
        </w:rPr>
        <w:t>27</w:t>
      </w:r>
      <w:r>
        <w:rPr>
          <w:rFonts w:ascii="仿宋_GB2312" w:eastAsia="仿宋_GB2312" w:hAnsi="仿宋_GB2312" w:cs="仿宋_GB2312" w:hint="eastAsia"/>
          <w:sz w:val="32"/>
          <w:szCs w:val="32"/>
        </w:rPr>
        <w:t>.</w:t>
      </w:r>
      <w:r>
        <w:rPr>
          <w:rFonts w:ascii="仿宋_GB2312" w:eastAsia="仿宋_GB2312" w:hint="eastAsia"/>
          <w:sz w:val="32"/>
          <w:szCs w:val="32"/>
        </w:rPr>
        <w:t>各专业均具有教学必需的校内实训场所和设备设施。</w:t>
      </w:r>
    </w:p>
    <w:p w:rsidR="00C32DAE" w:rsidRDefault="00C32DAE" w:rsidP="00C32DAE">
      <w:pPr>
        <w:adjustRightInd w:val="0"/>
        <w:snapToGrid w:val="0"/>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中专学校、职业学校</w:t>
      </w:r>
      <w:r>
        <w:rPr>
          <w:rFonts w:ascii="仿宋_GB2312" w:eastAsia="仿宋_GB2312" w:hint="eastAsia"/>
          <w:sz w:val="32"/>
          <w:szCs w:val="32"/>
        </w:rPr>
        <w:t>教学实习、实</w:t>
      </w:r>
      <w:proofErr w:type="gramStart"/>
      <w:r>
        <w:rPr>
          <w:rFonts w:ascii="仿宋_GB2312" w:eastAsia="仿宋_GB2312" w:hint="eastAsia"/>
          <w:sz w:val="32"/>
          <w:szCs w:val="32"/>
        </w:rPr>
        <w:t>训设备生</w:t>
      </w:r>
      <w:proofErr w:type="gramEnd"/>
      <w:r>
        <w:rPr>
          <w:rFonts w:ascii="仿宋_GB2312" w:eastAsia="仿宋_GB2312" w:hint="eastAsia"/>
          <w:sz w:val="32"/>
          <w:szCs w:val="32"/>
        </w:rPr>
        <w:t>均值不低于</w:t>
      </w:r>
      <w:r>
        <w:rPr>
          <w:rFonts w:ascii="Times New Roman" w:eastAsia="仿宋_GB2312" w:hAnsi="Times New Roman" w:hint="eastAsia"/>
          <w:sz w:val="32"/>
          <w:szCs w:val="32"/>
        </w:rPr>
        <w:t>5000</w:t>
      </w:r>
      <w:r>
        <w:rPr>
          <w:rFonts w:ascii="仿宋_GB2312" w:eastAsia="仿宋_GB2312" w:hint="eastAsia"/>
          <w:sz w:val="32"/>
          <w:szCs w:val="32"/>
        </w:rPr>
        <w:t>元（文科类学校酌减）；</w:t>
      </w:r>
    </w:p>
    <w:p w:rsidR="00C32DAE" w:rsidRDefault="00C32DAE" w:rsidP="00C32DA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技工学校教学实习、实</w:t>
      </w:r>
      <w:proofErr w:type="gramStart"/>
      <w:r>
        <w:rPr>
          <w:rFonts w:ascii="仿宋_GB2312" w:eastAsia="仿宋_GB2312" w:hint="eastAsia"/>
          <w:sz w:val="32"/>
          <w:szCs w:val="32"/>
        </w:rPr>
        <w:t>训设备</w:t>
      </w:r>
      <w:proofErr w:type="gramEnd"/>
      <w:r>
        <w:rPr>
          <w:rFonts w:ascii="仿宋_GB2312" w:eastAsia="仿宋_GB2312" w:hint="eastAsia"/>
          <w:sz w:val="32"/>
          <w:szCs w:val="32"/>
        </w:rPr>
        <w:t>总值不少于</w:t>
      </w:r>
      <w:r>
        <w:rPr>
          <w:rFonts w:ascii="Times New Roman" w:eastAsia="仿宋_GB2312" w:hAnsi="Times New Roman" w:hint="eastAsia"/>
          <w:sz w:val="32"/>
          <w:szCs w:val="32"/>
        </w:rPr>
        <w:t>300</w:t>
      </w:r>
      <w:r>
        <w:rPr>
          <w:rFonts w:ascii="仿宋_GB2312" w:eastAsia="仿宋_GB2312" w:hint="eastAsia"/>
          <w:sz w:val="32"/>
          <w:szCs w:val="32"/>
        </w:rPr>
        <w:t>万元。</w:t>
      </w:r>
    </w:p>
    <w:p w:rsidR="00C32DAE" w:rsidRDefault="00C32DAE" w:rsidP="00C32DAE">
      <w:pPr>
        <w:adjustRightInd w:val="0"/>
        <w:snapToGrid w:val="0"/>
        <w:spacing w:line="560" w:lineRule="exact"/>
        <w:rPr>
          <w:rFonts w:ascii="仿宋_GB2312" w:eastAsia="仿宋_GB2312"/>
          <w:sz w:val="32"/>
          <w:szCs w:val="32"/>
        </w:rPr>
      </w:pPr>
      <w:r>
        <w:rPr>
          <w:rFonts w:ascii="仿宋_GB2312" w:eastAsia="仿宋_GB2312" w:hAnsi="仿宋_GB2312" w:cs="仿宋_GB2312" w:hint="eastAsia"/>
          <w:sz w:val="32"/>
          <w:szCs w:val="32"/>
        </w:rPr>
        <w:t xml:space="preserve">    </w:t>
      </w:r>
      <w:r>
        <w:rPr>
          <w:rFonts w:ascii="Times New Roman" w:eastAsia="仿宋_GB2312" w:hAnsi="Times New Roman" w:cs="仿宋_GB2312" w:hint="eastAsia"/>
          <w:sz w:val="32"/>
          <w:szCs w:val="32"/>
        </w:rPr>
        <w:t>28</w:t>
      </w:r>
      <w:r>
        <w:rPr>
          <w:rFonts w:ascii="仿宋_GB2312" w:eastAsia="仿宋_GB2312" w:hAnsi="仿宋_GB2312" w:cs="仿宋_GB2312" w:hint="eastAsia"/>
          <w:sz w:val="32"/>
          <w:szCs w:val="32"/>
        </w:rPr>
        <w:t>.</w:t>
      </w:r>
      <w:r>
        <w:rPr>
          <w:rFonts w:ascii="仿宋_GB2312" w:eastAsia="仿宋_GB2312" w:hint="eastAsia"/>
          <w:sz w:val="32"/>
          <w:szCs w:val="32"/>
        </w:rPr>
        <w:t>各专业均建立了稳定的校外实训基地。</w:t>
      </w:r>
    </w:p>
    <w:p w:rsidR="00C32DAE" w:rsidRDefault="00C32DAE" w:rsidP="00C32DAE">
      <w:pPr>
        <w:adjustRightInd w:val="0"/>
        <w:snapToGrid w:val="0"/>
        <w:spacing w:line="560" w:lineRule="exact"/>
        <w:rPr>
          <w:rFonts w:ascii="仿宋_GB2312" w:eastAsia="仿宋_GB2312"/>
          <w:sz w:val="32"/>
          <w:szCs w:val="32"/>
        </w:rPr>
      </w:pPr>
      <w:r>
        <w:rPr>
          <w:rFonts w:ascii="仿宋_GB2312" w:eastAsia="仿宋_GB2312" w:hAnsi="仿宋_GB2312" w:cs="仿宋_GB2312" w:hint="eastAsia"/>
          <w:sz w:val="32"/>
          <w:szCs w:val="32"/>
        </w:rPr>
        <w:t xml:space="preserve">    </w:t>
      </w:r>
      <w:r>
        <w:rPr>
          <w:rFonts w:ascii="Times New Roman" w:eastAsia="仿宋_GB2312" w:hAnsi="Times New Roman" w:cs="仿宋_GB2312" w:hint="eastAsia"/>
          <w:sz w:val="32"/>
          <w:szCs w:val="32"/>
        </w:rPr>
        <w:t>29</w:t>
      </w:r>
      <w:r>
        <w:rPr>
          <w:rFonts w:ascii="仿宋_GB2312" w:eastAsia="仿宋_GB2312" w:hAnsi="仿宋_GB2312" w:cs="仿宋_GB2312" w:hint="eastAsia"/>
          <w:sz w:val="32"/>
          <w:szCs w:val="32"/>
        </w:rPr>
        <w:t>.</w:t>
      </w:r>
      <w:r>
        <w:rPr>
          <w:rFonts w:ascii="仿宋_GB2312" w:eastAsia="仿宋_GB2312" w:hint="eastAsia"/>
          <w:sz w:val="32"/>
          <w:szCs w:val="32"/>
        </w:rPr>
        <w:t>校内实</w:t>
      </w:r>
      <w:proofErr w:type="gramStart"/>
      <w:r>
        <w:rPr>
          <w:rFonts w:ascii="仿宋_GB2312" w:eastAsia="仿宋_GB2312" w:hint="eastAsia"/>
          <w:sz w:val="32"/>
          <w:szCs w:val="32"/>
        </w:rPr>
        <w:t>训设备</w:t>
      </w:r>
      <w:proofErr w:type="gramEnd"/>
      <w:r>
        <w:rPr>
          <w:rFonts w:ascii="仿宋_GB2312" w:eastAsia="仿宋_GB2312" w:hint="eastAsia"/>
          <w:sz w:val="32"/>
          <w:szCs w:val="32"/>
        </w:rPr>
        <w:t>现代化水平高，符合天津支柱产业、行业、企业的实际且设备齐全，设备</w:t>
      </w:r>
      <w:proofErr w:type="gramStart"/>
      <w:r>
        <w:rPr>
          <w:rFonts w:ascii="仿宋_GB2312" w:eastAsia="仿宋_GB2312" w:hint="eastAsia"/>
          <w:sz w:val="32"/>
          <w:szCs w:val="32"/>
        </w:rPr>
        <w:t>工位数能</w:t>
      </w:r>
      <w:proofErr w:type="gramEnd"/>
      <w:r>
        <w:rPr>
          <w:rFonts w:ascii="仿宋_GB2312" w:eastAsia="仿宋_GB2312" w:hint="eastAsia"/>
          <w:sz w:val="32"/>
          <w:szCs w:val="32"/>
        </w:rPr>
        <w:t>满足实训要求。设备完好率达到</w:t>
      </w:r>
      <w:r>
        <w:rPr>
          <w:rFonts w:ascii="Times New Roman" w:eastAsia="仿宋_GB2312" w:hAnsi="Times New Roman" w:hint="eastAsia"/>
          <w:sz w:val="32"/>
          <w:szCs w:val="32"/>
        </w:rPr>
        <w:t>95</w:t>
      </w:r>
      <w:r>
        <w:rPr>
          <w:rFonts w:ascii="仿宋_GB2312" w:eastAsia="仿宋_GB2312" w:hint="eastAsia"/>
          <w:sz w:val="32"/>
          <w:szCs w:val="32"/>
        </w:rPr>
        <w:t>%以上，实训课开出率达到</w:t>
      </w:r>
      <w:r>
        <w:rPr>
          <w:rFonts w:ascii="Times New Roman" w:eastAsia="仿宋_GB2312" w:hAnsi="Times New Roman" w:hint="eastAsia"/>
          <w:sz w:val="32"/>
          <w:szCs w:val="32"/>
        </w:rPr>
        <w:t>98</w:t>
      </w:r>
      <w:r>
        <w:rPr>
          <w:rFonts w:ascii="仿宋_GB2312" w:eastAsia="仿宋_GB2312" w:hint="eastAsia"/>
          <w:sz w:val="32"/>
          <w:szCs w:val="32"/>
        </w:rPr>
        <w:t>%以上。</w:t>
      </w:r>
    </w:p>
    <w:p w:rsidR="00C32DAE" w:rsidRDefault="00C32DAE" w:rsidP="007A11B9">
      <w:pPr>
        <w:adjustRightInd w:val="0"/>
        <w:snapToGrid w:val="0"/>
        <w:spacing w:line="560" w:lineRule="exact"/>
        <w:ind w:firstLine="645"/>
        <w:rPr>
          <w:rFonts w:ascii="仿宋_GB2312" w:eastAsia="仿宋_GB2312"/>
          <w:sz w:val="32"/>
          <w:szCs w:val="32"/>
        </w:rPr>
      </w:pPr>
      <w:r>
        <w:rPr>
          <w:rFonts w:ascii="Times New Roman" w:eastAsia="仿宋_GB2312" w:hAnsi="Times New Roman" w:cs="仿宋_GB2312" w:hint="eastAsia"/>
          <w:sz w:val="32"/>
          <w:szCs w:val="32"/>
        </w:rPr>
        <w:t>30</w:t>
      </w:r>
      <w:r>
        <w:rPr>
          <w:rFonts w:ascii="仿宋_GB2312" w:eastAsia="仿宋_GB2312" w:hAnsi="仿宋_GB2312" w:cs="仿宋_GB2312" w:hint="eastAsia"/>
          <w:sz w:val="32"/>
          <w:szCs w:val="32"/>
        </w:rPr>
        <w:t>.</w:t>
      </w:r>
      <w:r>
        <w:rPr>
          <w:rFonts w:ascii="仿宋_GB2312" w:eastAsia="仿宋_GB2312" w:hint="eastAsia"/>
          <w:sz w:val="32"/>
          <w:szCs w:val="32"/>
        </w:rPr>
        <w:t>实习、实训基地建设与管理规范，有章可循，专门机构专人管理，并充分发挥设备效益。</w:t>
      </w:r>
    </w:p>
    <w:p w:rsidR="007A11B9" w:rsidRPr="00A560E8" w:rsidRDefault="00A560E8" w:rsidP="007A11B9">
      <w:pPr>
        <w:adjustRightInd w:val="0"/>
        <w:snapToGrid w:val="0"/>
        <w:spacing w:line="560" w:lineRule="exact"/>
        <w:ind w:firstLine="645"/>
        <w:rPr>
          <w:rFonts w:ascii="仿宋_GB2312" w:eastAsia="仿宋_GB2312"/>
          <w:b/>
          <w:color w:val="FF0000"/>
          <w:sz w:val="32"/>
          <w:szCs w:val="32"/>
        </w:rPr>
      </w:pPr>
      <w:r w:rsidRPr="00A560E8">
        <w:rPr>
          <w:rFonts w:ascii="仿宋_GB2312" w:eastAsia="仿宋_GB2312" w:hint="eastAsia"/>
          <w:b/>
          <w:color w:val="FF0000"/>
          <w:sz w:val="32"/>
          <w:szCs w:val="32"/>
        </w:rPr>
        <w:t>责任部门：信息中心、技能创业中心</w:t>
      </w:r>
    </w:p>
    <w:p w:rsidR="00C32DAE" w:rsidRDefault="00C32DAE" w:rsidP="00C32DAE">
      <w:pPr>
        <w:adjustRightInd w:val="0"/>
        <w:snapToGrid w:val="0"/>
        <w:spacing w:line="560" w:lineRule="exact"/>
        <w:rPr>
          <w:rFonts w:ascii="楷体_GB2312" w:eastAsia="楷体_GB2312" w:hAnsi="楷体_GB2312" w:cs="楷体_GB2312"/>
          <w:sz w:val="32"/>
          <w:szCs w:val="32"/>
        </w:rPr>
      </w:pPr>
      <w:r>
        <w:rPr>
          <w:rFonts w:ascii="仿宋_GB2312" w:eastAsia="仿宋_GB2312" w:hint="eastAsia"/>
          <w:sz w:val="32"/>
          <w:szCs w:val="32"/>
        </w:rPr>
        <w:t xml:space="preserve">    </w:t>
      </w:r>
      <w:r>
        <w:rPr>
          <w:rFonts w:ascii="楷体_GB2312" w:eastAsia="楷体_GB2312" w:hAnsi="楷体_GB2312" w:cs="楷体_GB2312" w:hint="eastAsia"/>
          <w:sz w:val="32"/>
          <w:szCs w:val="32"/>
        </w:rPr>
        <w:t>（九）数字化校园建设</w:t>
      </w:r>
    </w:p>
    <w:p w:rsidR="00C32DAE" w:rsidRDefault="00C32DAE" w:rsidP="00C32DAE">
      <w:pPr>
        <w:adjustRightInd w:val="0"/>
        <w:snapToGrid w:val="0"/>
        <w:spacing w:line="560" w:lineRule="exact"/>
        <w:rPr>
          <w:rFonts w:ascii="仿宋_GB2312" w:eastAsia="仿宋_GB2312"/>
          <w:sz w:val="32"/>
          <w:szCs w:val="32"/>
        </w:rPr>
      </w:pPr>
      <w:r>
        <w:rPr>
          <w:rFonts w:ascii="仿宋_GB2312" w:eastAsia="仿宋_GB2312" w:hAnsi="仿宋_GB2312" w:cs="仿宋_GB2312" w:hint="eastAsia"/>
          <w:sz w:val="32"/>
          <w:szCs w:val="32"/>
        </w:rPr>
        <w:t xml:space="preserve">    </w:t>
      </w:r>
      <w:r>
        <w:rPr>
          <w:rFonts w:ascii="Times New Roman" w:eastAsia="仿宋_GB2312" w:hAnsi="Times New Roman" w:cs="仿宋_GB2312" w:hint="eastAsia"/>
          <w:sz w:val="32"/>
          <w:szCs w:val="32"/>
        </w:rPr>
        <w:t>31</w:t>
      </w:r>
      <w:r>
        <w:rPr>
          <w:rFonts w:ascii="仿宋_GB2312" w:eastAsia="仿宋_GB2312" w:hAnsi="仿宋_GB2312" w:cs="仿宋_GB2312" w:hint="eastAsia"/>
          <w:sz w:val="32"/>
          <w:szCs w:val="32"/>
        </w:rPr>
        <w:t>.</w:t>
      </w:r>
      <w:r>
        <w:rPr>
          <w:rFonts w:ascii="仿宋_GB2312" w:eastAsia="仿宋_GB2312" w:hint="eastAsia"/>
          <w:sz w:val="32"/>
          <w:szCs w:val="32"/>
        </w:rPr>
        <w:t>数字化校园建设有成就，建有功能齐全和运行流畅的校园网，建有高效迅捷的教学管理信息系统。</w:t>
      </w:r>
    </w:p>
    <w:p w:rsidR="00C32DAE" w:rsidRDefault="00C32DAE" w:rsidP="00C32DAE">
      <w:pPr>
        <w:adjustRightInd w:val="0"/>
        <w:snapToGrid w:val="0"/>
        <w:spacing w:line="560" w:lineRule="exact"/>
        <w:rPr>
          <w:rFonts w:ascii="仿宋_GB2312" w:eastAsia="仿宋_GB2312"/>
          <w:sz w:val="32"/>
          <w:szCs w:val="32"/>
        </w:rPr>
      </w:pPr>
      <w:r>
        <w:rPr>
          <w:rFonts w:ascii="仿宋_GB2312" w:eastAsia="仿宋_GB2312" w:hAnsi="仿宋_GB2312" w:cs="仿宋_GB2312" w:hint="eastAsia"/>
          <w:sz w:val="32"/>
          <w:szCs w:val="32"/>
        </w:rPr>
        <w:t xml:space="preserve">    </w:t>
      </w:r>
      <w:r>
        <w:rPr>
          <w:rFonts w:ascii="Times New Roman" w:eastAsia="仿宋_GB2312" w:hAnsi="Times New Roman" w:cs="仿宋_GB2312" w:hint="eastAsia"/>
          <w:sz w:val="32"/>
          <w:szCs w:val="32"/>
        </w:rPr>
        <w:t>32</w:t>
      </w:r>
      <w:r>
        <w:rPr>
          <w:rFonts w:ascii="仿宋_GB2312" w:eastAsia="仿宋_GB2312" w:hAnsi="仿宋_GB2312" w:cs="仿宋_GB2312" w:hint="eastAsia"/>
          <w:sz w:val="32"/>
          <w:szCs w:val="32"/>
        </w:rPr>
        <w:t>.</w:t>
      </w:r>
      <w:r>
        <w:rPr>
          <w:rFonts w:ascii="仿宋_GB2312" w:eastAsia="仿宋_GB2312" w:hint="eastAsia"/>
          <w:sz w:val="32"/>
          <w:szCs w:val="32"/>
        </w:rPr>
        <w:t>学校普遍使用先进的计算机，生</w:t>
      </w:r>
      <w:proofErr w:type="gramStart"/>
      <w:r>
        <w:rPr>
          <w:rFonts w:ascii="仿宋_GB2312" w:eastAsia="仿宋_GB2312" w:hint="eastAsia"/>
          <w:sz w:val="32"/>
          <w:szCs w:val="32"/>
        </w:rPr>
        <w:t>均计算</w:t>
      </w:r>
      <w:proofErr w:type="gramEnd"/>
      <w:r>
        <w:rPr>
          <w:rFonts w:ascii="仿宋_GB2312" w:eastAsia="仿宋_GB2312" w:hint="eastAsia"/>
          <w:sz w:val="32"/>
          <w:szCs w:val="32"/>
        </w:rPr>
        <w:t>机台数不少于</w:t>
      </w:r>
      <w:r>
        <w:rPr>
          <w:rFonts w:ascii="Times New Roman" w:eastAsia="仿宋_GB2312" w:hAnsi="Times New Roman" w:hint="eastAsia"/>
          <w:sz w:val="32"/>
          <w:szCs w:val="32"/>
        </w:rPr>
        <w:t>0</w:t>
      </w:r>
      <w:r>
        <w:rPr>
          <w:rFonts w:ascii="仿宋_GB2312" w:eastAsia="仿宋_GB2312" w:hint="eastAsia"/>
          <w:sz w:val="32"/>
          <w:szCs w:val="32"/>
        </w:rPr>
        <w:t>.</w:t>
      </w:r>
      <w:r>
        <w:rPr>
          <w:rFonts w:ascii="Times New Roman" w:eastAsia="仿宋_GB2312" w:hAnsi="Times New Roman" w:hint="eastAsia"/>
          <w:sz w:val="32"/>
          <w:szCs w:val="32"/>
        </w:rPr>
        <w:t>20</w:t>
      </w:r>
      <w:r>
        <w:rPr>
          <w:rFonts w:ascii="仿宋_GB2312" w:eastAsia="仿宋_GB2312" w:hint="eastAsia"/>
          <w:sz w:val="32"/>
          <w:szCs w:val="32"/>
        </w:rPr>
        <w:t>台。</w:t>
      </w:r>
      <w:r>
        <w:rPr>
          <w:rFonts w:ascii="Times New Roman" w:eastAsia="仿宋_GB2312" w:hAnsi="Times New Roman" w:hint="eastAsia"/>
          <w:sz w:val="32"/>
          <w:szCs w:val="32"/>
        </w:rPr>
        <w:t>90</w:t>
      </w:r>
      <w:r>
        <w:rPr>
          <w:rFonts w:ascii="仿宋_GB2312" w:eastAsia="仿宋_GB2312" w:hint="eastAsia"/>
          <w:sz w:val="32"/>
          <w:szCs w:val="32"/>
        </w:rPr>
        <w:t>%的学生具备了应用计算机解决工作与生活中实际问题的能力。</w:t>
      </w:r>
    </w:p>
    <w:p w:rsidR="00C32DAE" w:rsidRDefault="00C32DAE" w:rsidP="00C32DAE">
      <w:pPr>
        <w:adjustRightInd w:val="0"/>
        <w:snapToGrid w:val="0"/>
        <w:spacing w:line="560" w:lineRule="exact"/>
        <w:rPr>
          <w:rFonts w:ascii="仿宋_GB2312" w:eastAsia="仿宋_GB2312"/>
          <w:sz w:val="32"/>
          <w:szCs w:val="32"/>
        </w:rPr>
      </w:pPr>
      <w:r>
        <w:rPr>
          <w:rFonts w:ascii="仿宋_GB2312" w:eastAsia="仿宋_GB2312" w:hAnsi="仿宋_GB2312" w:cs="仿宋_GB2312" w:hint="eastAsia"/>
          <w:sz w:val="32"/>
          <w:szCs w:val="32"/>
        </w:rPr>
        <w:t xml:space="preserve">    </w:t>
      </w:r>
      <w:r>
        <w:rPr>
          <w:rFonts w:ascii="Times New Roman" w:eastAsia="仿宋_GB2312" w:hAnsi="Times New Roman" w:cs="仿宋_GB2312" w:hint="eastAsia"/>
          <w:sz w:val="32"/>
          <w:szCs w:val="32"/>
        </w:rPr>
        <w:t>33</w:t>
      </w:r>
      <w:r>
        <w:rPr>
          <w:rFonts w:ascii="仿宋_GB2312" w:eastAsia="仿宋_GB2312" w:hAnsi="仿宋_GB2312" w:cs="仿宋_GB2312" w:hint="eastAsia"/>
          <w:sz w:val="32"/>
          <w:szCs w:val="32"/>
        </w:rPr>
        <w:t>.</w:t>
      </w:r>
      <w:r>
        <w:rPr>
          <w:rFonts w:ascii="仿宋_GB2312" w:eastAsia="仿宋_GB2312" w:hint="eastAsia"/>
          <w:sz w:val="32"/>
          <w:szCs w:val="32"/>
        </w:rPr>
        <w:t>数字化学习资源管理和应用平台能满足教学需要。</w:t>
      </w:r>
    </w:p>
    <w:p w:rsidR="00C32DAE" w:rsidRDefault="00C32DAE" w:rsidP="00C32DAE">
      <w:pPr>
        <w:adjustRightInd w:val="0"/>
        <w:snapToGrid w:val="0"/>
        <w:spacing w:line="560" w:lineRule="exact"/>
        <w:rPr>
          <w:rFonts w:ascii="仿宋_GB2312" w:eastAsia="仿宋_GB2312"/>
          <w:sz w:val="32"/>
          <w:szCs w:val="32"/>
        </w:rPr>
      </w:pPr>
      <w:r>
        <w:rPr>
          <w:rFonts w:ascii="仿宋_GB2312" w:eastAsia="仿宋_GB2312" w:hAnsi="仿宋_GB2312" w:cs="仿宋_GB2312" w:hint="eastAsia"/>
          <w:sz w:val="32"/>
          <w:szCs w:val="32"/>
        </w:rPr>
        <w:t xml:space="preserve">    </w:t>
      </w:r>
      <w:r>
        <w:rPr>
          <w:rFonts w:ascii="Times New Roman" w:eastAsia="仿宋_GB2312" w:hAnsi="Times New Roman" w:cs="仿宋_GB2312" w:hint="eastAsia"/>
          <w:sz w:val="32"/>
          <w:szCs w:val="32"/>
        </w:rPr>
        <w:t>34</w:t>
      </w:r>
      <w:r>
        <w:rPr>
          <w:rFonts w:ascii="仿宋_GB2312" w:eastAsia="仿宋_GB2312" w:hAnsi="仿宋_GB2312" w:cs="仿宋_GB2312" w:hint="eastAsia"/>
          <w:sz w:val="32"/>
          <w:szCs w:val="32"/>
        </w:rPr>
        <w:t>.</w:t>
      </w:r>
      <w:r>
        <w:rPr>
          <w:rFonts w:ascii="仿宋_GB2312" w:eastAsia="仿宋_GB2312" w:hint="eastAsia"/>
          <w:sz w:val="32"/>
          <w:szCs w:val="32"/>
        </w:rPr>
        <w:t>重要的教学、实训场所配置多媒体设备。</w:t>
      </w:r>
    </w:p>
    <w:p w:rsidR="00C32DAE" w:rsidRDefault="00C32DAE" w:rsidP="00A560E8">
      <w:pPr>
        <w:adjustRightInd w:val="0"/>
        <w:snapToGrid w:val="0"/>
        <w:spacing w:line="560" w:lineRule="exact"/>
        <w:ind w:firstLine="645"/>
        <w:rPr>
          <w:rFonts w:ascii="仿宋_GB2312" w:eastAsia="仿宋_GB2312"/>
          <w:sz w:val="32"/>
          <w:szCs w:val="32"/>
        </w:rPr>
      </w:pPr>
      <w:r>
        <w:rPr>
          <w:rFonts w:ascii="Times New Roman" w:eastAsia="仿宋_GB2312" w:hAnsi="Times New Roman" w:cs="仿宋_GB2312" w:hint="eastAsia"/>
          <w:sz w:val="32"/>
          <w:szCs w:val="32"/>
        </w:rPr>
        <w:t>35</w:t>
      </w:r>
      <w:r>
        <w:rPr>
          <w:rFonts w:ascii="仿宋_GB2312" w:eastAsia="仿宋_GB2312" w:hAnsi="仿宋_GB2312" w:cs="仿宋_GB2312" w:hint="eastAsia"/>
          <w:sz w:val="32"/>
          <w:szCs w:val="32"/>
        </w:rPr>
        <w:t>.</w:t>
      </w:r>
      <w:r>
        <w:rPr>
          <w:rFonts w:ascii="仿宋_GB2312" w:eastAsia="仿宋_GB2312" w:hint="eastAsia"/>
          <w:sz w:val="32"/>
          <w:szCs w:val="32"/>
        </w:rPr>
        <w:t>骨干专业的主干课程（</w:t>
      </w:r>
      <w:proofErr w:type="gramStart"/>
      <w:r>
        <w:rPr>
          <w:rFonts w:ascii="仿宋_GB2312" w:eastAsia="仿宋_GB2312" w:hint="eastAsia"/>
          <w:sz w:val="32"/>
          <w:szCs w:val="32"/>
        </w:rPr>
        <w:t>含重要实</w:t>
      </w:r>
      <w:proofErr w:type="gramEnd"/>
      <w:r>
        <w:rPr>
          <w:rFonts w:ascii="仿宋_GB2312" w:eastAsia="仿宋_GB2312" w:hint="eastAsia"/>
          <w:sz w:val="32"/>
          <w:szCs w:val="32"/>
        </w:rPr>
        <w:t>训项目）能利用数字化教学资源。</w:t>
      </w:r>
    </w:p>
    <w:p w:rsidR="00A560E8" w:rsidRPr="00A560E8" w:rsidRDefault="00A560E8" w:rsidP="00A560E8">
      <w:pPr>
        <w:adjustRightInd w:val="0"/>
        <w:snapToGrid w:val="0"/>
        <w:spacing w:line="560" w:lineRule="exact"/>
        <w:ind w:firstLine="645"/>
        <w:rPr>
          <w:rFonts w:ascii="仿宋_GB2312" w:eastAsia="仿宋_GB2312"/>
          <w:b/>
          <w:color w:val="FF0000"/>
          <w:sz w:val="32"/>
          <w:szCs w:val="32"/>
        </w:rPr>
      </w:pPr>
      <w:r w:rsidRPr="00A560E8">
        <w:rPr>
          <w:rFonts w:ascii="仿宋_GB2312" w:eastAsia="仿宋_GB2312" w:hint="eastAsia"/>
          <w:b/>
          <w:color w:val="FF0000"/>
          <w:sz w:val="32"/>
          <w:szCs w:val="32"/>
        </w:rPr>
        <w:lastRenderedPageBreak/>
        <w:t>责任部门：教务处、信息中心</w:t>
      </w:r>
    </w:p>
    <w:p w:rsidR="00C32DAE" w:rsidRDefault="00C32DAE" w:rsidP="00C32DAE">
      <w:pPr>
        <w:adjustRightInd w:val="0"/>
        <w:snapToGrid w:val="0"/>
        <w:spacing w:line="560" w:lineRule="exact"/>
        <w:rPr>
          <w:rFonts w:ascii="仿宋_GB2312" w:eastAsia="仿宋_GB2312" w:hAnsi="仿宋_GB2312" w:cs="仿宋_GB2312"/>
          <w:bCs/>
          <w:sz w:val="32"/>
          <w:szCs w:val="32"/>
        </w:rPr>
      </w:pPr>
      <w:r>
        <w:rPr>
          <w:rFonts w:ascii="仿宋_GB2312" w:eastAsia="仿宋_GB2312" w:hint="eastAsia"/>
          <w:sz w:val="32"/>
          <w:szCs w:val="32"/>
        </w:rPr>
        <w:t xml:space="preserve">    </w:t>
      </w:r>
      <w:r>
        <w:rPr>
          <w:rFonts w:ascii="黑体" w:eastAsia="黑体" w:hAnsi="黑体" w:cs="黑体" w:hint="eastAsia"/>
          <w:sz w:val="32"/>
          <w:szCs w:val="32"/>
        </w:rPr>
        <w:t>三、</w:t>
      </w:r>
      <w:r>
        <w:rPr>
          <w:rFonts w:ascii="黑体" w:eastAsia="黑体" w:hAnsi="黑体" w:cs="黑体" w:hint="eastAsia"/>
          <w:bCs/>
          <w:sz w:val="32"/>
          <w:szCs w:val="32"/>
        </w:rPr>
        <w:t>校企合作</w:t>
      </w:r>
    </w:p>
    <w:p w:rsidR="00C32DAE" w:rsidRDefault="00C32DAE" w:rsidP="00C32DAE">
      <w:pPr>
        <w:adjustRightInd w:val="0"/>
        <w:snapToGrid w:val="0"/>
        <w:spacing w:line="560" w:lineRule="exact"/>
        <w:rPr>
          <w:rFonts w:ascii="楷体_GB2312" w:eastAsia="楷体_GB2312" w:hAnsi="楷体_GB2312" w:cs="楷体_GB2312"/>
          <w:bCs/>
          <w:sz w:val="32"/>
          <w:szCs w:val="32"/>
        </w:rPr>
      </w:pPr>
      <w:r>
        <w:rPr>
          <w:rFonts w:ascii="仿宋_GB2312" w:eastAsia="仿宋_GB2312" w:hAnsi="仿宋_GB2312" w:cs="仿宋_GB2312" w:hint="eastAsia"/>
          <w:bCs/>
          <w:sz w:val="32"/>
          <w:szCs w:val="32"/>
        </w:rPr>
        <w:t xml:space="preserve">    </w:t>
      </w:r>
      <w:r>
        <w:rPr>
          <w:rFonts w:ascii="楷体_GB2312" w:eastAsia="楷体_GB2312" w:hAnsi="楷体_GB2312" w:cs="楷体_GB2312" w:hint="eastAsia"/>
          <w:bCs/>
          <w:sz w:val="32"/>
          <w:szCs w:val="32"/>
        </w:rPr>
        <w:t>（十）校企合作机制</w:t>
      </w:r>
    </w:p>
    <w:p w:rsidR="00C32DAE" w:rsidRDefault="00C32DAE" w:rsidP="00C32DAE">
      <w:pPr>
        <w:adjustRightInd w:val="0"/>
        <w:snapToGrid w:val="0"/>
        <w:spacing w:line="560" w:lineRule="exact"/>
        <w:rPr>
          <w:rFonts w:ascii="仿宋_GB2312" w:eastAsia="仿宋_GB2312"/>
          <w:sz w:val="32"/>
          <w:szCs w:val="32"/>
        </w:rPr>
      </w:pPr>
      <w:r>
        <w:rPr>
          <w:rFonts w:ascii="仿宋_GB2312" w:eastAsia="仿宋_GB2312" w:hAnsi="仿宋_GB2312" w:cs="仿宋_GB2312" w:hint="eastAsia"/>
          <w:sz w:val="32"/>
          <w:szCs w:val="32"/>
        </w:rPr>
        <w:t xml:space="preserve">    </w:t>
      </w:r>
      <w:r>
        <w:rPr>
          <w:rFonts w:ascii="Times New Roman" w:eastAsia="仿宋_GB2312" w:hAnsi="Times New Roman" w:cs="仿宋_GB2312" w:hint="eastAsia"/>
          <w:sz w:val="32"/>
          <w:szCs w:val="32"/>
        </w:rPr>
        <w:t>36</w:t>
      </w:r>
      <w:r>
        <w:rPr>
          <w:rFonts w:ascii="仿宋_GB2312" w:eastAsia="仿宋_GB2312" w:hAnsi="仿宋_GB2312" w:cs="仿宋_GB2312" w:hint="eastAsia"/>
          <w:sz w:val="32"/>
          <w:szCs w:val="32"/>
        </w:rPr>
        <w:t>.</w:t>
      </w:r>
      <w:r>
        <w:rPr>
          <w:rFonts w:ascii="仿宋_GB2312" w:eastAsia="仿宋_GB2312" w:hint="eastAsia"/>
          <w:sz w:val="32"/>
          <w:szCs w:val="32"/>
        </w:rPr>
        <w:t>学校建立了由上级教育主管部门、行业集团、企业参与的校企合作委员会、专业指导委员会，有专门机构、专人负责校企合作工作。</w:t>
      </w:r>
    </w:p>
    <w:p w:rsidR="00C32DAE" w:rsidRDefault="00C32DAE" w:rsidP="00C32DAE">
      <w:pPr>
        <w:adjustRightInd w:val="0"/>
        <w:snapToGrid w:val="0"/>
        <w:spacing w:line="560" w:lineRule="exact"/>
        <w:rPr>
          <w:rFonts w:ascii="仿宋_GB2312" w:eastAsia="仿宋_GB2312"/>
          <w:sz w:val="32"/>
          <w:szCs w:val="32"/>
        </w:rPr>
      </w:pPr>
      <w:r>
        <w:rPr>
          <w:rFonts w:ascii="仿宋_GB2312" w:eastAsia="仿宋_GB2312" w:hAnsi="仿宋_GB2312" w:cs="仿宋_GB2312" w:hint="eastAsia"/>
          <w:sz w:val="32"/>
          <w:szCs w:val="32"/>
        </w:rPr>
        <w:t xml:space="preserve">    </w:t>
      </w:r>
      <w:r>
        <w:rPr>
          <w:rFonts w:ascii="Times New Roman" w:eastAsia="仿宋_GB2312" w:hAnsi="Times New Roman" w:cs="仿宋_GB2312" w:hint="eastAsia"/>
          <w:sz w:val="32"/>
          <w:szCs w:val="32"/>
        </w:rPr>
        <w:t>37</w:t>
      </w:r>
      <w:r>
        <w:rPr>
          <w:rFonts w:ascii="仿宋_GB2312" w:eastAsia="仿宋_GB2312" w:hAnsi="仿宋_GB2312" w:cs="仿宋_GB2312" w:hint="eastAsia"/>
          <w:sz w:val="32"/>
          <w:szCs w:val="32"/>
        </w:rPr>
        <w:t>.</w:t>
      </w:r>
      <w:r>
        <w:rPr>
          <w:rFonts w:ascii="仿宋_GB2312" w:eastAsia="仿宋_GB2312" w:hint="eastAsia"/>
          <w:sz w:val="32"/>
          <w:szCs w:val="32"/>
        </w:rPr>
        <w:t>学校通过多种形式，建立与企业紧密合作关系，为学生实习、教师下厂培训提供稳定的基地，且专业（岗位、工种）对口，每个专业应有相应的合作企业</w:t>
      </w:r>
      <w:r>
        <w:rPr>
          <w:rFonts w:ascii="Times New Roman" w:eastAsia="仿宋_GB2312" w:hAnsi="Times New Roman" w:hint="eastAsia"/>
          <w:sz w:val="32"/>
          <w:szCs w:val="32"/>
        </w:rPr>
        <w:t>2</w:t>
      </w:r>
      <w:r>
        <w:rPr>
          <w:rFonts w:ascii="仿宋_GB2312" w:eastAsia="仿宋_GB2312" w:hint="eastAsia"/>
          <w:sz w:val="32"/>
          <w:szCs w:val="32"/>
        </w:rPr>
        <w:t>家以上，学校、学生、企业满意。</w:t>
      </w:r>
    </w:p>
    <w:p w:rsidR="00C32DAE" w:rsidRDefault="00C32DAE" w:rsidP="00C32DAE">
      <w:pPr>
        <w:adjustRightInd w:val="0"/>
        <w:snapToGrid w:val="0"/>
        <w:spacing w:line="560" w:lineRule="exact"/>
        <w:rPr>
          <w:rFonts w:ascii="仿宋_GB2312" w:eastAsia="仿宋_GB2312"/>
          <w:sz w:val="32"/>
          <w:szCs w:val="32"/>
        </w:rPr>
      </w:pPr>
      <w:r>
        <w:rPr>
          <w:rFonts w:ascii="仿宋_GB2312" w:eastAsia="仿宋_GB2312" w:hAnsi="仿宋_GB2312" w:cs="仿宋_GB2312" w:hint="eastAsia"/>
          <w:sz w:val="32"/>
          <w:szCs w:val="32"/>
        </w:rPr>
        <w:t xml:space="preserve">    </w:t>
      </w:r>
      <w:r>
        <w:rPr>
          <w:rFonts w:ascii="Times New Roman" w:eastAsia="仿宋_GB2312" w:hAnsi="Times New Roman" w:cs="仿宋_GB2312" w:hint="eastAsia"/>
          <w:sz w:val="32"/>
          <w:szCs w:val="32"/>
        </w:rPr>
        <w:t>38</w:t>
      </w:r>
      <w:r>
        <w:rPr>
          <w:rFonts w:ascii="仿宋_GB2312" w:eastAsia="仿宋_GB2312" w:hAnsi="仿宋_GB2312" w:cs="仿宋_GB2312" w:hint="eastAsia"/>
          <w:sz w:val="32"/>
          <w:szCs w:val="32"/>
        </w:rPr>
        <w:t>.</w:t>
      </w:r>
      <w:r>
        <w:rPr>
          <w:rFonts w:ascii="仿宋_GB2312" w:eastAsia="仿宋_GB2312" w:hint="eastAsia"/>
          <w:sz w:val="32"/>
          <w:szCs w:val="32"/>
        </w:rPr>
        <w:t>积极与行业、企业及用人单位合作开展订单培养。</w:t>
      </w:r>
    </w:p>
    <w:p w:rsidR="00C32DAE" w:rsidRDefault="00C32DAE" w:rsidP="00A560E8">
      <w:pPr>
        <w:adjustRightInd w:val="0"/>
        <w:snapToGrid w:val="0"/>
        <w:spacing w:line="560" w:lineRule="exact"/>
        <w:ind w:firstLine="645"/>
        <w:rPr>
          <w:rFonts w:ascii="仿宋_GB2312" w:eastAsia="仿宋_GB2312"/>
          <w:sz w:val="32"/>
          <w:szCs w:val="32"/>
        </w:rPr>
      </w:pPr>
      <w:r>
        <w:rPr>
          <w:rFonts w:ascii="Times New Roman" w:eastAsia="仿宋_GB2312" w:hAnsi="Times New Roman" w:cs="仿宋_GB2312" w:hint="eastAsia"/>
          <w:sz w:val="32"/>
          <w:szCs w:val="32"/>
        </w:rPr>
        <w:t>39</w:t>
      </w:r>
      <w:r>
        <w:rPr>
          <w:rFonts w:ascii="仿宋_GB2312" w:eastAsia="仿宋_GB2312" w:hAnsi="仿宋_GB2312" w:cs="仿宋_GB2312" w:hint="eastAsia"/>
          <w:sz w:val="32"/>
          <w:szCs w:val="32"/>
        </w:rPr>
        <w:t>.</w:t>
      </w:r>
      <w:r>
        <w:rPr>
          <w:rFonts w:ascii="仿宋_GB2312" w:eastAsia="仿宋_GB2312" w:hint="eastAsia"/>
          <w:sz w:val="32"/>
          <w:szCs w:val="32"/>
        </w:rPr>
        <w:t>开展集团化办学，发挥区、行业集团等主办单位和学校各自的优势，资源互补，校企合作，专业建设成果显著，促进教育教学改革。</w:t>
      </w:r>
    </w:p>
    <w:p w:rsidR="00A560E8" w:rsidRPr="00A560E8" w:rsidRDefault="00A560E8" w:rsidP="00A560E8">
      <w:pPr>
        <w:adjustRightInd w:val="0"/>
        <w:snapToGrid w:val="0"/>
        <w:spacing w:line="560" w:lineRule="exact"/>
        <w:ind w:firstLine="645"/>
        <w:rPr>
          <w:rFonts w:ascii="仿宋_GB2312" w:eastAsia="仿宋_GB2312"/>
          <w:b/>
          <w:color w:val="FF0000"/>
          <w:sz w:val="32"/>
          <w:szCs w:val="32"/>
        </w:rPr>
      </w:pPr>
      <w:r w:rsidRPr="00A560E8">
        <w:rPr>
          <w:rFonts w:ascii="仿宋_GB2312" w:eastAsia="仿宋_GB2312" w:hint="eastAsia"/>
          <w:b/>
          <w:color w:val="FF0000"/>
          <w:sz w:val="32"/>
          <w:szCs w:val="32"/>
        </w:rPr>
        <w:t>责任部门：技能创业中心</w:t>
      </w:r>
    </w:p>
    <w:p w:rsidR="00C32DAE" w:rsidRDefault="00C32DAE" w:rsidP="00C32DAE">
      <w:pPr>
        <w:adjustRightInd w:val="0"/>
        <w:snapToGrid w:val="0"/>
        <w:spacing w:line="560" w:lineRule="exact"/>
        <w:rPr>
          <w:rFonts w:ascii="楷体_GB2312" w:eastAsia="楷体_GB2312" w:hAnsi="楷体_GB2312" w:cs="楷体_GB2312"/>
          <w:sz w:val="32"/>
          <w:szCs w:val="32"/>
        </w:rPr>
      </w:pPr>
      <w:r>
        <w:rPr>
          <w:rFonts w:ascii="仿宋_GB2312" w:eastAsia="仿宋_GB2312" w:hAnsi="楷体_GB2312" w:cs="楷体_GB2312" w:hint="eastAsia"/>
          <w:sz w:val="32"/>
          <w:szCs w:val="32"/>
        </w:rPr>
        <w:t xml:space="preserve">    </w:t>
      </w:r>
      <w:r>
        <w:rPr>
          <w:rFonts w:ascii="楷体_GB2312" w:eastAsia="楷体_GB2312" w:hAnsi="楷体_GB2312" w:cs="楷体_GB2312" w:hint="eastAsia"/>
          <w:sz w:val="32"/>
          <w:szCs w:val="32"/>
        </w:rPr>
        <w:t>（十一）实习实训管理</w:t>
      </w:r>
    </w:p>
    <w:p w:rsidR="00C32DAE" w:rsidRDefault="00C32DAE" w:rsidP="00C32DAE">
      <w:pPr>
        <w:adjustRightInd w:val="0"/>
        <w:snapToGrid w:val="0"/>
        <w:spacing w:line="560" w:lineRule="exact"/>
        <w:rPr>
          <w:rFonts w:ascii="仿宋_GB2312" w:eastAsia="仿宋_GB2312"/>
          <w:sz w:val="32"/>
          <w:szCs w:val="32"/>
        </w:rPr>
      </w:pPr>
      <w:r>
        <w:rPr>
          <w:rFonts w:ascii="仿宋_GB2312" w:eastAsia="仿宋_GB2312" w:hAnsi="仿宋_GB2312" w:cs="仿宋_GB2312" w:hint="eastAsia"/>
          <w:sz w:val="32"/>
          <w:szCs w:val="32"/>
        </w:rPr>
        <w:t xml:space="preserve">    </w:t>
      </w:r>
      <w:r>
        <w:rPr>
          <w:rFonts w:ascii="Times New Roman" w:eastAsia="仿宋_GB2312" w:hAnsi="Times New Roman" w:cs="仿宋_GB2312" w:hint="eastAsia"/>
          <w:sz w:val="32"/>
          <w:szCs w:val="32"/>
        </w:rPr>
        <w:t>40</w:t>
      </w:r>
      <w:r>
        <w:rPr>
          <w:rFonts w:ascii="仿宋_GB2312" w:eastAsia="仿宋_GB2312" w:hAnsi="仿宋_GB2312" w:cs="仿宋_GB2312" w:hint="eastAsia"/>
          <w:sz w:val="32"/>
          <w:szCs w:val="32"/>
        </w:rPr>
        <w:t>.</w:t>
      </w:r>
      <w:r>
        <w:rPr>
          <w:rFonts w:ascii="仿宋_GB2312" w:eastAsia="仿宋_GB2312" w:hint="eastAsia"/>
          <w:sz w:val="32"/>
          <w:szCs w:val="32"/>
        </w:rPr>
        <w:t>认真落实国家有关学生实习的各项规定。建立和完善学生到用人单位实习的管理制度，落实实习责任保险制度，建立考核监督检查制度及突发事件的应急预案。</w:t>
      </w:r>
    </w:p>
    <w:p w:rsidR="00C32DAE" w:rsidRDefault="00C32DAE" w:rsidP="00C32DAE">
      <w:pPr>
        <w:adjustRightInd w:val="0"/>
        <w:snapToGrid w:val="0"/>
        <w:spacing w:line="560" w:lineRule="exact"/>
        <w:rPr>
          <w:rFonts w:ascii="仿宋_GB2312" w:eastAsia="仿宋_GB2312"/>
          <w:sz w:val="32"/>
          <w:szCs w:val="32"/>
        </w:rPr>
      </w:pPr>
      <w:r>
        <w:rPr>
          <w:rFonts w:ascii="仿宋_GB2312" w:eastAsia="仿宋_GB2312" w:hAnsi="仿宋_GB2312" w:cs="仿宋_GB2312" w:hint="eastAsia"/>
          <w:sz w:val="32"/>
          <w:szCs w:val="32"/>
        </w:rPr>
        <w:t xml:space="preserve">    </w:t>
      </w:r>
      <w:r>
        <w:rPr>
          <w:rFonts w:ascii="Times New Roman" w:eastAsia="仿宋_GB2312" w:hAnsi="Times New Roman" w:cs="仿宋_GB2312" w:hint="eastAsia"/>
          <w:sz w:val="32"/>
          <w:szCs w:val="32"/>
        </w:rPr>
        <w:t>41</w:t>
      </w:r>
      <w:r>
        <w:rPr>
          <w:rFonts w:ascii="仿宋_GB2312" w:eastAsia="仿宋_GB2312" w:hAnsi="仿宋_GB2312" w:cs="仿宋_GB2312" w:hint="eastAsia"/>
          <w:sz w:val="32"/>
          <w:szCs w:val="32"/>
        </w:rPr>
        <w:t>.</w:t>
      </w:r>
      <w:r>
        <w:rPr>
          <w:rFonts w:ascii="仿宋_GB2312" w:eastAsia="仿宋_GB2312" w:hint="eastAsia"/>
          <w:sz w:val="32"/>
          <w:szCs w:val="32"/>
        </w:rPr>
        <w:t>校企均有相应的管理机构，专人管理学生实习工作，跟踪检查及时。</w:t>
      </w:r>
    </w:p>
    <w:p w:rsidR="00C32DAE" w:rsidRDefault="00C32DAE" w:rsidP="00C32DAE">
      <w:pPr>
        <w:adjustRightInd w:val="0"/>
        <w:snapToGrid w:val="0"/>
        <w:spacing w:line="560" w:lineRule="exact"/>
        <w:ind w:firstLine="600"/>
        <w:rPr>
          <w:rFonts w:ascii="仿宋_GB2312" w:eastAsia="仿宋_GB2312" w:hAnsi="楷体_GB2312" w:cs="楷体_GB2312"/>
          <w:kern w:val="0"/>
          <w:sz w:val="32"/>
          <w:szCs w:val="32"/>
        </w:rPr>
      </w:pPr>
      <w:r>
        <w:rPr>
          <w:rFonts w:ascii="Times New Roman" w:eastAsia="仿宋_GB2312" w:hAnsi="Times New Roman" w:cs="仿宋_GB2312" w:hint="eastAsia"/>
          <w:sz w:val="32"/>
          <w:szCs w:val="32"/>
        </w:rPr>
        <w:t>42</w:t>
      </w:r>
      <w:r>
        <w:rPr>
          <w:rFonts w:ascii="仿宋_GB2312" w:eastAsia="仿宋_GB2312" w:hAnsi="仿宋_GB2312" w:cs="仿宋_GB2312" w:hint="eastAsia"/>
          <w:sz w:val="32"/>
          <w:szCs w:val="32"/>
        </w:rPr>
        <w:t>.</w:t>
      </w:r>
      <w:r>
        <w:rPr>
          <w:rFonts w:ascii="仿宋_GB2312" w:eastAsia="仿宋_GB2312" w:hint="eastAsia"/>
          <w:sz w:val="32"/>
          <w:szCs w:val="32"/>
        </w:rPr>
        <w:t>校企共建保障机制，落实举措，确保学生按时获得合理的报酬（</w:t>
      </w:r>
      <w:r>
        <w:rPr>
          <w:rFonts w:ascii="仿宋_GB2312" w:eastAsia="仿宋_GB2312" w:hAnsi="楷体_GB2312" w:cs="楷体_GB2312" w:hint="eastAsia"/>
          <w:kern w:val="0"/>
          <w:sz w:val="32"/>
          <w:szCs w:val="32"/>
        </w:rPr>
        <w:t>校企协议中要有明确的规定，实习学生每日工作时间不得超过</w:t>
      </w:r>
      <w:r>
        <w:rPr>
          <w:rFonts w:ascii="Times New Roman" w:eastAsia="仿宋_GB2312" w:hAnsi="Times New Roman" w:cs="楷体_GB2312" w:hint="eastAsia"/>
          <w:kern w:val="0"/>
          <w:sz w:val="32"/>
          <w:szCs w:val="32"/>
        </w:rPr>
        <w:t>8</w:t>
      </w:r>
      <w:r>
        <w:rPr>
          <w:rFonts w:ascii="仿宋_GB2312" w:eastAsia="仿宋_GB2312" w:hAnsi="楷体_GB2312" w:cs="楷体_GB2312" w:hint="eastAsia"/>
          <w:kern w:val="0"/>
          <w:sz w:val="32"/>
          <w:szCs w:val="32"/>
        </w:rPr>
        <w:t>小时或平均每周工作时间不得超过</w:t>
      </w:r>
      <w:r>
        <w:rPr>
          <w:rFonts w:ascii="Times New Roman" w:eastAsia="仿宋_GB2312" w:hAnsi="Times New Roman" w:cs="楷体_GB2312" w:hint="eastAsia"/>
          <w:kern w:val="0"/>
          <w:sz w:val="32"/>
          <w:szCs w:val="32"/>
        </w:rPr>
        <w:t>40</w:t>
      </w:r>
      <w:r>
        <w:rPr>
          <w:rFonts w:ascii="仿宋_GB2312" w:eastAsia="仿宋_GB2312" w:hAnsi="楷体_GB2312" w:cs="楷体_GB2312" w:hint="eastAsia"/>
          <w:kern w:val="0"/>
          <w:sz w:val="32"/>
          <w:szCs w:val="32"/>
        </w:rPr>
        <w:t>小时，</w:t>
      </w:r>
      <w:r>
        <w:rPr>
          <w:rFonts w:ascii="仿宋_GB2312" w:eastAsia="仿宋_GB2312" w:hAnsi="楷体_GB2312" w:cs="楷体_GB2312" w:hint="eastAsia"/>
          <w:kern w:val="0"/>
          <w:sz w:val="32"/>
          <w:szCs w:val="32"/>
        </w:rPr>
        <w:lastRenderedPageBreak/>
        <w:t>学生顶岗实习工资不得低于本单位相同岗位试用期工资标准的</w:t>
      </w:r>
      <w:r>
        <w:rPr>
          <w:rFonts w:ascii="Times New Roman" w:eastAsia="仿宋_GB2312" w:hAnsi="Times New Roman" w:cs="楷体_GB2312" w:hint="eastAsia"/>
          <w:kern w:val="0"/>
          <w:sz w:val="32"/>
          <w:szCs w:val="32"/>
        </w:rPr>
        <w:t>80</w:t>
      </w:r>
      <w:r>
        <w:rPr>
          <w:rFonts w:ascii="仿宋_GB2312" w:eastAsia="仿宋_GB2312" w:hAnsi="楷体_GB2312" w:cs="楷体_GB2312" w:hint="eastAsia"/>
          <w:kern w:val="0"/>
          <w:sz w:val="32"/>
          <w:szCs w:val="32"/>
        </w:rPr>
        <w:t>%。</w:t>
      </w:r>
    </w:p>
    <w:p w:rsidR="00C32DAE" w:rsidRDefault="00C32DAE" w:rsidP="00A560E8">
      <w:pPr>
        <w:adjustRightInd w:val="0"/>
        <w:snapToGrid w:val="0"/>
        <w:spacing w:line="560" w:lineRule="exact"/>
        <w:ind w:firstLine="645"/>
        <w:rPr>
          <w:rFonts w:ascii="仿宋_GB2312" w:eastAsia="仿宋_GB2312"/>
          <w:sz w:val="32"/>
          <w:szCs w:val="32"/>
        </w:rPr>
      </w:pPr>
      <w:r>
        <w:rPr>
          <w:rFonts w:ascii="Times New Roman" w:eastAsia="仿宋_GB2312" w:hAnsi="Times New Roman" w:cs="仿宋_GB2312" w:hint="eastAsia"/>
          <w:sz w:val="32"/>
          <w:szCs w:val="32"/>
        </w:rPr>
        <w:t>43</w:t>
      </w:r>
      <w:r>
        <w:rPr>
          <w:rFonts w:ascii="仿宋_GB2312" w:eastAsia="仿宋_GB2312" w:hAnsi="仿宋_GB2312" w:cs="仿宋_GB2312" w:hint="eastAsia"/>
          <w:sz w:val="32"/>
          <w:szCs w:val="32"/>
        </w:rPr>
        <w:t>.</w:t>
      </w:r>
      <w:r>
        <w:rPr>
          <w:rFonts w:ascii="仿宋_GB2312" w:eastAsia="仿宋_GB2312" w:hint="eastAsia"/>
          <w:sz w:val="32"/>
          <w:szCs w:val="32"/>
        </w:rPr>
        <w:t>学生实习无安全事故发生，学生满意度高。</w:t>
      </w:r>
    </w:p>
    <w:p w:rsidR="00A560E8" w:rsidRPr="00A560E8" w:rsidRDefault="00A560E8" w:rsidP="00A560E8">
      <w:pPr>
        <w:adjustRightInd w:val="0"/>
        <w:snapToGrid w:val="0"/>
        <w:spacing w:line="560" w:lineRule="exact"/>
        <w:ind w:firstLine="645"/>
        <w:rPr>
          <w:rFonts w:ascii="仿宋_GB2312" w:eastAsia="仿宋_GB2312"/>
          <w:sz w:val="32"/>
          <w:szCs w:val="32"/>
        </w:rPr>
      </w:pPr>
      <w:r w:rsidRPr="00A560E8">
        <w:rPr>
          <w:rFonts w:ascii="仿宋_GB2312" w:eastAsia="仿宋_GB2312" w:hint="eastAsia"/>
          <w:b/>
          <w:color w:val="FF0000"/>
          <w:sz w:val="32"/>
          <w:szCs w:val="32"/>
        </w:rPr>
        <w:t>责任部门：技能创业中心</w:t>
      </w:r>
    </w:p>
    <w:p w:rsidR="00C32DAE" w:rsidRDefault="00C32DAE" w:rsidP="00C32DAE">
      <w:pPr>
        <w:adjustRightInd w:val="0"/>
        <w:snapToGrid w:val="0"/>
        <w:spacing w:line="560" w:lineRule="exact"/>
        <w:rPr>
          <w:rFonts w:ascii="楷体_GB2312" w:eastAsia="楷体_GB2312" w:hAnsi="楷体_GB2312" w:cs="楷体_GB2312"/>
          <w:sz w:val="32"/>
          <w:szCs w:val="32"/>
        </w:rPr>
      </w:pPr>
      <w:r>
        <w:rPr>
          <w:rFonts w:ascii="仿宋_GB2312" w:eastAsia="仿宋_GB2312" w:hint="eastAsia"/>
          <w:sz w:val="32"/>
          <w:szCs w:val="32"/>
        </w:rPr>
        <w:t xml:space="preserve">    </w:t>
      </w:r>
      <w:r>
        <w:rPr>
          <w:rFonts w:ascii="楷体_GB2312" w:eastAsia="楷体_GB2312" w:hAnsi="楷体_GB2312" w:cs="楷体_GB2312" w:hint="eastAsia"/>
          <w:sz w:val="32"/>
          <w:szCs w:val="32"/>
        </w:rPr>
        <w:t>（十二）企业参与教育教学</w:t>
      </w:r>
    </w:p>
    <w:p w:rsidR="00C32DAE" w:rsidRDefault="00C32DAE" w:rsidP="00C32DAE">
      <w:pPr>
        <w:adjustRightInd w:val="0"/>
        <w:snapToGrid w:val="0"/>
        <w:spacing w:line="560" w:lineRule="exact"/>
        <w:rPr>
          <w:rFonts w:ascii="仿宋_GB2312" w:eastAsia="仿宋_GB2312"/>
          <w:sz w:val="32"/>
          <w:szCs w:val="32"/>
        </w:rPr>
      </w:pPr>
      <w:r>
        <w:rPr>
          <w:rFonts w:ascii="仿宋_GB2312" w:eastAsia="仿宋_GB2312" w:hAnsi="仿宋_GB2312" w:cs="仿宋_GB2312" w:hint="eastAsia"/>
          <w:sz w:val="32"/>
          <w:szCs w:val="32"/>
        </w:rPr>
        <w:t xml:space="preserve">    </w:t>
      </w:r>
      <w:r>
        <w:rPr>
          <w:rFonts w:ascii="Times New Roman" w:eastAsia="仿宋_GB2312" w:hAnsi="Times New Roman" w:cs="仿宋_GB2312" w:hint="eastAsia"/>
          <w:sz w:val="32"/>
          <w:szCs w:val="32"/>
        </w:rPr>
        <w:t>44</w:t>
      </w:r>
      <w:r>
        <w:rPr>
          <w:rFonts w:ascii="仿宋_GB2312" w:eastAsia="仿宋_GB2312" w:hAnsi="仿宋_GB2312" w:cs="仿宋_GB2312" w:hint="eastAsia"/>
          <w:sz w:val="32"/>
          <w:szCs w:val="32"/>
        </w:rPr>
        <w:t>.</w:t>
      </w:r>
      <w:r>
        <w:rPr>
          <w:rFonts w:ascii="仿宋_GB2312" w:eastAsia="仿宋_GB2312" w:hint="eastAsia"/>
          <w:sz w:val="32"/>
          <w:szCs w:val="32"/>
        </w:rPr>
        <w:t>学校建立了由上级教育主管部门、行业、企业以及其他社会组织共同参与的教育教学评价机制和评价体系，评价结果好。</w:t>
      </w:r>
    </w:p>
    <w:p w:rsidR="00C32DAE" w:rsidRDefault="00C32DAE" w:rsidP="00C32DAE">
      <w:pPr>
        <w:adjustRightInd w:val="0"/>
        <w:snapToGrid w:val="0"/>
        <w:spacing w:line="560" w:lineRule="exact"/>
        <w:rPr>
          <w:rFonts w:ascii="仿宋_GB2312" w:eastAsia="仿宋_GB2312"/>
          <w:sz w:val="32"/>
          <w:szCs w:val="32"/>
        </w:rPr>
      </w:pPr>
      <w:r>
        <w:rPr>
          <w:rFonts w:ascii="仿宋_GB2312" w:eastAsia="仿宋_GB2312" w:hAnsi="仿宋_GB2312" w:cs="仿宋_GB2312" w:hint="eastAsia"/>
          <w:sz w:val="32"/>
          <w:szCs w:val="32"/>
        </w:rPr>
        <w:t xml:space="preserve">    </w:t>
      </w:r>
      <w:r>
        <w:rPr>
          <w:rFonts w:ascii="Times New Roman" w:eastAsia="仿宋_GB2312" w:hAnsi="Times New Roman" w:cs="仿宋_GB2312" w:hint="eastAsia"/>
          <w:sz w:val="32"/>
          <w:szCs w:val="32"/>
        </w:rPr>
        <w:t>45</w:t>
      </w:r>
      <w:r>
        <w:rPr>
          <w:rFonts w:ascii="仿宋_GB2312" w:eastAsia="仿宋_GB2312" w:hAnsi="仿宋_GB2312" w:cs="仿宋_GB2312" w:hint="eastAsia"/>
          <w:sz w:val="32"/>
          <w:szCs w:val="32"/>
        </w:rPr>
        <w:t>.</w:t>
      </w:r>
      <w:r>
        <w:rPr>
          <w:rFonts w:ascii="仿宋_GB2312" w:eastAsia="仿宋_GB2312" w:hint="eastAsia"/>
          <w:sz w:val="32"/>
          <w:szCs w:val="32"/>
        </w:rPr>
        <w:t>学校聘任行业、企业高技能人才和社会能工巧匠来校任教，参与教学改革与管理。从行业、企业聘任的兼职教师占专任教师的</w:t>
      </w:r>
      <w:r>
        <w:rPr>
          <w:rFonts w:ascii="Times New Roman" w:eastAsia="仿宋_GB2312" w:hAnsi="Times New Roman" w:hint="eastAsia"/>
          <w:sz w:val="32"/>
          <w:szCs w:val="32"/>
        </w:rPr>
        <w:t>20</w:t>
      </w:r>
      <w:r>
        <w:rPr>
          <w:rFonts w:ascii="仿宋_GB2312" w:eastAsia="仿宋_GB2312" w:hint="eastAsia"/>
          <w:sz w:val="32"/>
          <w:szCs w:val="32"/>
        </w:rPr>
        <w:t>％左右。</w:t>
      </w:r>
    </w:p>
    <w:p w:rsidR="00C32DAE" w:rsidRDefault="00C32DAE" w:rsidP="00C32DAE">
      <w:pPr>
        <w:adjustRightInd w:val="0"/>
        <w:snapToGrid w:val="0"/>
        <w:spacing w:line="560" w:lineRule="exact"/>
        <w:rPr>
          <w:rFonts w:ascii="仿宋_GB2312" w:eastAsia="仿宋_GB2312"/>
          <w:sz w:val="32"/>
          <w:szCs w:val="32"/>
        </w:rPr>
      </w:pPr>
      <w:r>
        <w:rPr>
          <w:rFonts w:ascii="仿宋_GB2312" w:eastAsia="仿宋_GB2312" w:hAnsi="仿宋_GB2312" w:cs="仿宋_GB2312" w:hint="eastAsia"/>
          <w:sz w:val="32"/>
          <w:szCs w:val="32"/>
        </w:rPr>
        <w:t xml:space="preserve">    </w:t>
      </w:r>
      <w:r>
        <w:rPr>
          <w:rFonts w:ascii="Times New Roman" w:eastAsia="仿宋_GB2312" w:hAnsi="Times New Roman" w:cs="仿宋_GB2312" w:hint="eastAsia"/>
          <w:sz w:val="32"/>
          <w:szCs w:val="32"/>
        </w:rPr>
        <w:t>46</w:t>
      </w:r>
      <w:r>
        <w:rPr>
          <w:rFonts w:ascii="仿宋_GB2312" w:eastAsia="仿宋_GB2312" w:hAnsi="仿宋_GB2312" w:cs="仿宋_GB2312" w:hint="eastAsia"/>
          <w:sz w:val="32"/>
          <w:szCs w:val="32"/>
        </w:rPr>
        <w:t>.</w:t>
      </w:r>
      <w:r>
        <w:rPr>
          <w:rFonts w:ascii="仿宋_GB2312" w:eastAsia="仿宋_GB2312" w:hint="eastAsia"/>
          <w:sz w:val="32"/>
          <w:szCs w:val="32"/>
        </w:rPr>
        <w:t>通过校企合作积极落实专业教师到企业实践制度，做到专业教师每两年到企业等用人单位专业实践不少于两个月。</w:t>
      </w:r>
    </w:p>
    <w:p w:rsidR="00C32DAE" w:rsidRDefault="00C32DAE" w:rsidP="00A560E8">
      <w:pPr>
        <w:tabs>
          <w:tab w:val="left" w:pos="576"/>
        </w:tabs>
        <w:adjustRightInd w:val="0"/>
        <w:snapToGrid w:val="0"/>
        <w:spacing w:line="560" w:lineRule="exact"/>
        <w:ind w:firstLine="645"/>
        <w:rPr>
          <w:rFonts w:ascii="仿宋_GB2312" w:eastAsia="仿宋_GB2312"/>
          <w:sz w:val="32"/>
          <w:szCs w:val="32"/>
        </w:rPr>
      </w:pPr>
      <w:r>
        <w:rPr>
          <w:rFonts w:ascii="Times New Roman" w:eastAsia="仿宋_GB2312" w:hAnsi="Times New Roman" w:cs="仿宋_GB2312" w:hint="eastAsia"/>
          <w:sz w:val="32"/>
          <w:szCs w:val="32"/>
        </w:rPr>
        <w:t>47</w:t>
      </w:r>
      <w:r>
        <w:rPr>
          <w:rFonts w:ascii="仿宋_GB2312" w:eastAsia="仿宋_GB2312" w:hAnsi="仿宋_GB2312" w:cs="仿宋_GB2312" w:hint="eastAsia"/>
          <w:sz w:val="32"/>
          <w:szCs w:val="32"/>
        </w:rPr>
        <w:t>.</w:t>
      </w:r>
      <w:r>
        <w:rPr>
          <w:rFonts w:ascii="仿宋_GB2312" w:eastAsia="仿宋_GB2312" w:hint="eastAsia"/>
          <w:sz w:val="32"/>
          <w:szCs w:val="32"/>
        </w:rPr>
        <w:t>在国家级中职示范</w:t>
      </w:r>
      <w:proofErr w:type="gramStart"/>
      <w:r>
        <w:rPr>
          <w:rFonts w:ascii="仿宋_GB2312" w:eastAsia="仿宋_GB2312" w:hint="eastAsia"/>
          <w:sz w:val="32"/>
          <w:szCs w:val="32"/>
        </w:rPr>
        <w:t>校以及</w:t>
      </w:r>
      <w:proofErr w:type="gramEnd"/>
      <w:r>
        <w:rPr>
          <w:rFonts w:ascii="仿宋_GB2312" w:eastAsia="仿宋_GB2312" w:hint="eastAsia"/>
          <w:sz w:val="32"/>
          <w:szCs w:val="32"/>
        </w:rPr>
        <w:t>技工学校中，建立了相应的职业资格鉴定站（所），且培训、鉴定、考核、取证工作运行情况良好。</w:t>
      </w:r>
    </w:p>
    <w:p w:rsidR="00A560E8" w:rsidRPr="00A560E8" w:rsidRDefault="00A560E8" w:rsidP="00A560E8">
      <w:pPr>
        <w:tabs>
          <w:tab w:val="left" w:pos="576"/>
        </w:tabs>
        <w:adjustRightInd w:val="0"/>
        <w:snapToGrid w:val="0"/>
        <w:spacing w:line="560" w:lineRule="exact"/>
        <w:ind w:firstLine="645"/>
        <w:rPr>
          <w:rFonts w:ascii="仿宋_GB2312" w:eastAsia="仿宋_GB2312"/>
          <w:b/>
          <w:color w:val="FF0000"/>
          <w:sz w:val="32"/>
          <w:szCs w:val="32"/>
        </w:rPr>
      </w:pPr>
      <w:r w:rsidRPr="00A560E8">
        <w:rPr>
          <w:rFonts w:ascii="仿宋_GB2312" w:eastAsia="仿宋_GB2312" w:hint="eastAsia"/>
          <w:b/>
          <w:color w:val="FF0000"/>
          <w:sz w:val="32"/>
          <w:szCs w:val="32"/>
        </w:rPr>
        <w:t>责任部门：教务处</w:t>
      </w:r>
    </w:p>
    <w:p w:rsidR="00C32DAE" w:rsidRDefault="00C32DAE" w:rsidP="00C32DAE">
      <w:pPr>
        <w:adjustRightInd w:val="0"/>
        <w:snapToGrid w:val="0"/>
        <w:spacing w:line="560" w:lineRule="exact"/>
        <w:rPr>
          <w:rFonts w:ascii="楷体_GB2312" w:eastAsia="楷体_GB2312" w:hAnsi="楷体_GB2312" w:cs="楷体_GB2312"/>
          <w:sz w:val="32"/>
          <w:szCs w:val="32"/>
        </w:rPr>
      </w:pPr>
      <w:r>
        <w:rPr>
          <w:rFonts w:ascii="仿宋_GB2312" w:eastAsia="仿宋_GB2312" w:hint="eastAsia"/>
          <w:sz w:val="32"/>
          <w:szCs w:val="32"/>
        </w:rPr>
        <w:t xml:space="preserve">    </w:t>
      </w:r>
      <w:r>
        <w:rPr>
          <w:rFonts w:ascii="楷体_GB2312" w:eastAsia="楷体_GB2312" w:hAnsi="楷体_GB2312" w:cs="楷体_GB2312" w:hint="eastAsia"/>
          <w:sz w:val="32"/>
          <w:szCs w:val="32"/>
        </w:rPr>
        <w:t>（十三）社会服务</w:t>
      </w:r>
    </w:p>
    <w:p w:rsidR="00C32DAE" w:rsidRDefault="00C32DAE" w:rsidP="00C32DAE">
      <w:pPr>
        <w:adjustRightInd w:val="0"/>
        <w:snapToGrid w:val="0"/>
        <w:spacing w:line="560" w:lineRule="exact"/>
        <w:rPr>
          <w:rFonts w:ascii="仿宋_GB2312" w:eastAsia="仿宋_GB2312"/>
          <w:sz w:val="32"/>
          <w:szCs w:val="32"/>
        </w:rPr>
      </w:pPr>
      <w:r>
        <w:rPr>
          <w:rFonts w:ascii="仿宋_GB2312" w:eastAsia="仿宋_GB2312" w:hAnsi="仿宋_GB2312" w:cs="仿宋_GB2312" w:hint="eastAsia"/>
          <w:sz w:val="32"/>
          <w:szCs w:val="32"/>
        </w:rPr>
        <w:t xml:space="preserve">    </w:t>
      </w:r>
      <w:r>
        <w:rPr>
          <w:rFonts w:ascii="Times New Roman" w:eastAsia="仿宋_GB2312" w:hAnsi="Times New Roman" w:cs="仿宋_GB2312" w:hint="eastAsia"/>
          <w:sz w:val="32"/>
          <w:szCs w:val="32"/>
        </w:rPr>
        <w:t>48</w:t>
      </w:r>
      <w:r>
        <w:rPr>
          <w:rFonts w:ascii="仿宋_GB2312" w:eastAsia="仿宋_GB2312" w:hAnsi="仿宋_GB2312" w:cs="仿宋_GB2312" w:hint="eastAsia"/>
          <w:sz w:val="32"/>
          <w:szCs w:val="32"/>
        </w:rPr>
        <w:t>.</w:t>
      </w:r>
      <w:r>
        <w:rPr>
          <w:rFonts w:ascii="仿宋_GB2312" w:eastAsia="仿宋_GB2312" w:hint="eastAsia"/>
          <w:sz w:val="32"/>
          <w:szCs w:val="32"/>
        </w:rPr>
        <w:t>学校充分利用教学、实训、技术资源，大力开展为企业员工培训、劳动力转岗培训以及面向社会的多层次职业培训，年培训人数应为在校生的</w:t>
      </w:r>
      <w:r>
        <w:rPr>
          <w:rFonts w:ascii="Times New Roman" w:eastAsia="仿宋_GB2312" w:hAnsi="Times New Roman" w:hint="eastAsia"/>
          <w:sz w:val="32"/>
          <w:szCs w:val="32"/>
        </w:rPr>
        <w:t>2</w:t>
      </w:r>
      <w:r>
        <w:rPr>
          <w:rFonts w:ascii="仿宋_GB2312" w:eastAsia="仿宋_GB2312" w:hint="eastAsia"/>
          <w:sz w:val="32"/>
          <w:szCs w:val="32"/>
        </w:rPr>
        <w:t>倍以上，并取得突出的成果。</w:t>
      </w:r>
    </w:p>
    <w:p w:rsidR="00C32DAE" w:rsidRDefault="00C32DAE" w:rsidP="00C32DAE">
      <w:pPr>
        <w:adjustRightInd w:val="0"/>
        <w:snapToGrid w:val="0"/>
        <w:spacing w:line="560" w:lineRule="exact"/>
        <w:rPr>
          <w:rFonts w:ascii="仿宋_GB2312" w:eastAsia="仿宋_GB2312"/>
          <w:sz w:val="32"/>
          <w:szCs w:val="32"/>
        </w:rPr>
      </w:pPr>
      <w:r>
        <w:rPr>
          <w:rFonts w:ascii="仿宋_GB2312" w:eastAsia="仿宋_GB2312" w:hAnsi="仿宋_GB2312" w:cs="仿宋_GB2312" w:hint="eastAsia"/>
          <w:sz w:val="32"/>
          <w:szCs w:val="32"/>
        </w:rPr>
        <w:t xml:space="preserve">    </w:t>
      </w:r>
      <w:r>
        <w:rPr>
          <w:rFonts w:ascii="Times New Roman" w:eastAsia="仿宋_GB2312" w:hAnsi="Times New Roman" w:cs="仿宋_GB2312" w:hint="eastAsia"/>
          <w:sz w:val="32"/>
          <w:szCs w:val="32"/>
        </w:rPr>
        <w:t>49</w:t>
      </w:r>
      <w:r>
        <w:rPr>
          <w:rFonts w:ascii="仿宋_GB2312" w:eastAsia="仿宋_GB2312" w:hAnsi="仿宋_GB2312" w:cs="仿宋_GB2312" w:hint="eastAsia"/>
          <w:sz w:val="32"/>
          <w:szCs w:val="32"/>
        </w:rPr>
        <w:t>.</w:t>
      </w:r>
      <w:r>
        <w:rPr>
          <w:rFonts w:ascii="仿宋_GB2312" w:eastAsia="仿宋_GB2312" w:hint="eastAsia"/>
          <w:sz w:val="32"/>
          <w:szCs w:val="32"/>
        </w:rPr>
        <w:t>学校利用教育、实训、技术等资源，面向社会，开</w:t>
      </w:r>
      <w:r>
        <w:rPr>
          <w:rFonts w:ascii="仿宋_GB2312" w:eastAsia="仿宋_GB2312" w:hint="eastAsia"/>
          <w:sz w:val="32"/>
          <w:szCs w:val="32"/>
        </w:rPr>
        <w:lastRenderedPageBreak/>
        <w:t>展生产、咨询和技术服务，效果明显。</w:t>
      </w:r>
    </w:p>
    <w:p w:rsidR="00C32DAE" w:rsidRDefault="00C32DAE" w:rsidP="00C32DAE">
      <w:pPr>
        <w:adjustRightInd w:val="0"/>
        <w:snapToGrid w:val="0"/>
        <w:spacing w:line="560" w:lineRule="exact"/>
        <w:rPr>
          <w:rFonts w:ascii="仿宋_GB2312" w:eastAsia="仿宋_GB2312" w:hAnsi="仿宋_GB2312" w:cs="仿宋_GB2312"/>
          <w:bCs/>
          <w:sz w:val="32"/>
          <w:szCs w:val="32"/>
        </w:rPr>
      </w:pPr>
      <w:r>
        <w:rPr>
          <w:rFonts w:ascii="仿宋_GB2312" w:eastAsia="仿宋_GB2312" w:hint="eastAsia"/>
          <w:sz w:val="32"/>
          <w:szCs w:val="32"/>
        </w:rPr>
        <w:t xml:space="preserve">    </w:t>
      </w:r>
      <w:r>
        <w:rPr>
          <w:rFonts w:ascii="黑体" w:eastAsia="黑体" w:hAnsi="黑体" w:cs="黑体" w:hint="eastAsia"/>
          <w:sz w:val="32"/>
          <w:szCs w:val="32"/>
        </w:rPr>
        <w:t>四、</w:t>
      </w:r>
      <w:r>
        <w:rPr>
          <w:rFonts w:ascii="黑体" w:eastAsia="黑体" w:hAnsi="黑体" w:cs="黑体" w:hint="eastAsia"/>
          <w:bCs/>
          <w:sz w:val="32"/>
          <w:szCs w:val="32"/>
        </w:rPr>
        <w:t>教育教学</w:t>
      </w:r>
    </w:p>
    <w:p w:rsidR="00C32DAE" w:rsidRDefault="00C32DAE" w:rsidP="00C32DAE">
      <w:pPr>
        <w:adjustRightInd w:val="0"/>
        <w:snapToGrid w:val="0"/>
        <w:spacing w:line="560" w:lineRule="exact"/>
        <w:rPr>
          <w:rFonts w:ascii="楷体_GB2312" w:eastAsia="楷体_GB2312" w:hAnsi="楷体_GB2312" w:cs="楷体_GB2312"/>
          <w:bCs/>
          <w:sz w:val="32"/>
          <w:szCs w:val="32"/>
        </w:rPr>
      </w:pPr>
      <w:r>
        <w:rPr>
          <w:rFonts w:ascii="仿宋_GB2312" w:eastAsia="仿宋_GB2312" w:hAnsi="仿宋_GB2312" w:cs="仿宋_GB2312" w:hint="eastAsia"/>
          <w:bCs/>
          <w:sz w:val="32"/>
          <w:szCs w:val="32"/>
        </w:rPr>
        <w:t xml:space="preserve">   </w:t>
      </w:r>
      <w:r>
        <w:rPr>
          <w:rFonts w:ascii="楷体_GB2312" w:eastAsia="楷体_GB2312" w:hAnsi="楷体_GB2312" w:cs="楷体_GB2312" w:hint="eastAsia"/>
          <w:bCs/>
          <w:sz w:val="32"/>
          <w:szCs w:val="32"/>
        </w:rPr>
        <w:t xml:space="preserve"> （十四）德育工作</w:t>
      </w:r>
    </w:p>
    <w:p w:rsidR="00C32DAE" w:rsidRDefault="00C32DAE" w:rsidP="00C32DAE">
      <w:pPr>
        <w:adjustRightInd w:val="0"/>
        <w:snapToGrid w:val="0"/>
        <w:spacing w:line="560" w:lineRule="exact"/>
        <w:rPr>
          <w:rFonts w:ascii="仿宋_GB2312" w:eastAsia="仿宋_GB2312"/>
          <w:sz w:val="32"/>
          <w:szCs w:val="32"/>
        </w:rPr>
      </w:pPr>
      <w:r>
        <w:rPr>
          <w:rFonts w:ascii="仿宋_GB2312" w:eastAsia="仿宋_GB2312" w:hAnsi="仿宋_GB2312" w:cs="仿宋_GB2312" w:hint="eastAsia"/>
          <w:sz w:val="32"/>
          <w:szCs w:val="32"/>
        </w:rPr>
        <w:t xml:space="preserve">    </w:t>
      </w:r>
      <w:r>
        <w:rPr>
          <w:rFonts w:ascii="Times New Roman" w:eastAsia="仿宋_GB2312" w:hAnsi="Times New Roman" w:cs="仿宋_GB2312" w:hint="eastAsia"/>
          <w:sz w:val="32"/>
          <w:szCs w:val="32"/>
        </w:rPr>
        <w:t>50</w:t>
      </w:r>
      <w:r>
        <w:rPr>
          <w:rFonts w:ascii="仿宋_GB2312" w:eastAsia="仿宋_GB2312" w:hAnsi="仿宋_GB2312" w:cs="仿宋_GB2312" w:hint="eastAsia"/>
          <w:sz w:val="32"/>
          <w:szCs w:val="32"/>
        </w:rPr>
        <w:t>.</w:t>
      </w:r>
      <w:r>
        <w:rPr>
          <w:rFonts w:ascii="仿宋_GB2312" w:eastAsia="仿宋_GB2312" w:hint="eastAsia"/>
          <w:sz w:val="32"/>
          <w:szCs w:val="32"/>
        </w:rPr>
        <w:t>坚持育人为本、德育为先，把立德树人作为根本任务。学校教育理念新，突出职业教育特色和学生实际，全员全程育人，成效显著。</w:t>
      </w:r>
    </w:p>
    <w:p w:rsidR="00C32DAE" w:rsidRDefault="00C32DAE" w:rsidP="00C32DAE">
      <w:pPr>
        <w:adjustRightInd w:val="0"/>
        <w:snapToGrid w:val="0"/>
        <w:spacing w:line="560" w:lineRule="exact"/>
        <w:rPr>
          <w:rFonts w:ascii="仿宋_GB2312" w:eastAsia="仿宋_GB2312"/>
          <w:sz w:val="32"/>
          <w:szCs w:val="32"/>
        </w:rPr>
      </w:pPr>
      <w:r>
        <w:rPr>
          <w:rFonts w:ascii="仿宋_GB2312" w:eastAsia="仿宋_GB2312" w:hAnsi="仿宋_GB2312" w:cs="仿宋_GB2312" w:hint="eastAsia"/>
          <w:sz w:val="32"/>
          <w:szCs w:val="32"/>
        </w:rPr>
        <w:t xml:space="preserve">    </w:t>
      </w:r>
      <w:r>
        <w:rPr>
          <w:rFonts w:ascii="Times New Roman" w:eastAsia="仿宋_GB2312" w:hAnsi="Times New Roman" w:cs="仿宋_GB2312" w:hint="eastAsia"/>
          <w:sz w:val="32"/>
          <w:szCs w:val="32"/>
        </w:rPr>
        <w:t>51</w:t>
      </w:r>
      <w:r>
        <w:rPr>
          <w:rFonts w:ascii="仿宋_GB2312" w:eastAsia="仿宋_GB2312" w:hAnsi="仿宋_GB2312" w:cs="仿宋_GB2312" w:hint="eastAsia"/>
          <w:sz w:val="32"/>
          <w:szCs w:val="32"/>
        </w:rPr>
        <w:t>.</w:t>
      </w:r>
      <w:r>
        <w:rPr>
          <w:rFonts w:ascii="仿宋_GB2312" w:eastAsia="仿宋_GB2312" w:hint="eastAsia"/>
          <w:sz w:val="32"/>
          <w:szCs w:val="32"/>
        </w:rPr>
        <w:t>建立和健全学校德育工作领导体制和工作机制，建立和完善了德育工作和学生管理制度。</w:t>
      </w:r>
    </w:p>
    <w:p w:rsidR="00C32DAE" w:rsidRDefault="00C32DAE" w:rsidP="00C32DAE">
      <w:pPr>
        <w:adjustRightInd w:val="0"/>
        <w:snapToGrid w:val="0"/>
        <w:spacing w:line="560" w:lineRule="exact"/>
        <w:rPr>
          <w:rFonts w:ascii="仿宋_GB2312" w:eastAsia="仿宋_GB2312"/>
          <w:sz w:val="32"/>
          <w:szCs w:val="32"/>
        </w:rPr>
      </w:pPr>
      <w:r>
        <w:rPr>
          <w:rFonts w:ascii="仿宋_GB2312" w:eastAsia="仿宋_GB2312" w:hAnsi="仿宋_GB2312" w:cs="仿宋_GB2312" w:hint="eastAsia"/>
          <w:sz w:val="32"/>
          <w:szCs w:val="32"/>
        </w:rPr>
        <w:t xml:space="preserve">    </w:t>
      </w:r>
      <w:r>
        <w:rPr>
          <w:rFonts w:ascii="Times New Roman" w:eastAsia="仿宋_GB2312" w:hAnsi="Times New Roman" w:cs="仿宋_GB2312" w:hint="eastAsia"/>
          <w:sz w:val="32"/>
          <w:szCs w:val="32"/>
        </w:rPr>
        <w:t>52</w:t>
      </w:r>
      <w:r>
        <w:rPr>
          <w:rFonts w:ascii="仿宋_GB2312" w:eastAsia="仿宋_GB2312" w:hAnsi="仿宋_GB2312" w:cs="仿宋_GB2312" w:hint="eastAsia"/>
          <w:sz w:val="32"/>
          <w:szCs w:val="32"/>
        </w:rPr>
        <w:t>.</w:t>
      </w:r>
      <w:r>
        <w:rPr>
          <w:rFonts w:ascii="仿宋_GB2312" w:eastAsia="仿宋_GB2312" w:hint="eastAsia"/>
          <w:sz w:val="32"/>
          <w:szCs w:val="32"/>
        </w:rPr>
        <w:t>落实《德育大纲》中课程和课时要求，建立稳定的专门的德育课师资队伍，开齐开足德育课程，强化思想品德和职业道德教育，发挥好德育课主渠道作用。</w:t>
      </w:r>
    </w:p>
    <w:p w:rsidR="00C32DAE" w:rsidRDefault="00C32DAE" w:rsidP="00C32DAE">
      <w:pPr>
        <w:adjustRightInd w:val="0"/>
        <w:snapToGrid w:val="0"/>
        <w:spacing w:line="560" w:lineRule="exact"/>
        <w:rPr>
          <w:rFonts w:ascii="仿宋_GB2312" w:eastAsia="仿宋_GB2312" w:hAnsi="楷体_GB2312" w:cs="楷体_GB2312"/>
          <w:kern w:val="0"/>
          <w:sz w:val="32"/>
          <w:szCs w:val="32"/>
        </w:rPr>
      </w:pPr>
      <w:r>
        <w:rPr>
          <w:rFonts w:ascii="仿宋_GB2312" w:eastAsia="仿宋_GB2312" w:hAnsi="仿宋_GB2312" w:cs="仿宋_GB2312" w:hint="eastAsia"/>
          <w:sz w:val="32"/>
          <w:szCs w:val="32"/>
        </w:rPr>
        <w:t xml:space="preserve">    </w:t>
      </w:r>
      <w:r>
        <w:rPr>
          <w:rFonts w:ascii="Times New Roman" w:eastAsia="仿宋_GB2312" w:hAnsi="Times New Roman" w:cs="仿宋_GB2312" w:hint="eastAsia"/>
          <w:sz w:val="32"/>
          <w:szCs w:val="32"/>
        </w:rPr>
        <w:t>53</w:t>
      </w:r>
      <w:r>
        <w:rPr>
          <w:rFonts w:ascii="仿宋_GB2312" w:eastAsia="仿宋_GB2312" w:hAnsi="仿宋_GB2312" w:cs="仿宋_GB2312" w:hint="eastAsia"/>
          <w:sz w:val="32"/>
          <w:szCs w:val="32"/>
        </w:rPr>
        <w:t>.</w:t>
      </w:r>
      <w:r>
        <w:rPr>
          <w:rFonts w:ascii="仿宋_GB2312" w:eastAsia="仿宋_GB2312" w:hAnsi="楷体_GB2312" w:cs="楷体_GB2312" w:hint="eastAsia"/>
          <w:kern w:val="0"/>
          <w:sz w:val="32"/>
          <w:szCs w:val="32"/>
        </w:rPr>
        <w:t>开设《心理健康课程》，建立心理咨询室，学校至少有一名心理咨询辅导师，并持证上岗。</w:t>
      </w:r>
    </w:p>
    <w:p w:rsidR="00C32DAE" w:rsidRDefault="00C32DAE" w:rsidP="00C32DAE">
      <w:pPr>
        <w:adjustRightInd w:val="0"/>
        <w:snapToGrid w:val="0"/>
        <w:spacing w:line="560" w:lineRule="exact"/>
        <w:rPr>
          <w:rFonts w:ascii="仿宋_GB2312" w:eastAsia="仿宋_GB2312"/>
          <w:sz w:val="32"/>
          <w:szCs w:val="32"/>
        </w:rPr>
      </w:pPr>
      <w:r>
        <w:rPr>
          <w:rFonts w:ascii="仿宋_GB2312" w:eastAsia="仿宋_GB2312" w:hAnsi="仿宋_GB2312" w:cs="仿宋_GB2312" w:hint="eastAsia"/>
          <w:sz w:val="32"/>
          <w:szCs w:val="32"/>
        </w:rPr>
        <w:t xml:space="preserve">    </w:t>
      </w:r>
      <w:r>
        <w:rPr>
          <w:rFonts w:ascii="Times New Roman" w:eastAsia="仿宋_GB2312" w:hAnsi="Times New Roman" w:cs="仿宋_GB2312" w:hint="eastAsia"/>
          <w:sz w:val="32"/>
          <w:szCs w:val="32"/>
        </w:rPr>
        <w:t>54</w:t>
      </w:r>
      <w:r>
        <w:rPr>
          <w:rFonts w:ascii="仿宋_GB2312" w:eastAsia="仿宋_GB2312" w:hAnsi="仿宋_GB2312" w:cs="仿宋_GB2312" w:hint="eastAsia"/>
          <w:sz w:val="32"/>
          <w:szCs w:val="32"/>
        </w:rPr>
        <w:t>.</w:t>
      </w:r>
      <w:r>
        <w:rPr>
          <w:rFonts w:ascii="仿宋_GB2312" w:eastAsia="仿宋_GB2312" w:hint="eastAsia"/>
          <w:sz w:val="32"/>
          <w:szCs w:val="32"/>
        </w:rPr>
        <w:t>建立了学校、家庭、企业、社会紧密联系的德育工作网络，将德育渗透在教学、实训、社会生活的全过程。</w:t>
      </w:r>
    </w:p>
    <w:p w:rsidR="00C32DAE" w:rsidRDefault="00C32DAE" w:rsidP="00C32DAE">
      <w:pPr>
        <w:adjustRightInd w:val="0"/>
        <w:snapToGrid w:val="0"/>
        <w:spacing w:line="560" w:lineRule="exact"/>
        <w:ind w:firstLine="600"/>
        <w:rPr>
          <w:rFonts w:ascii="仿宋_GB2312" w:eastAsia="仿宋_GB2312"/>
          <w:sz w:val="32"/>
          <w:szCs w:val="32"/>
        </w:rPr>
      </w:pPr>
      <w:r>
        <w:rPr>
          <w:rFonts w:ascii="Times New Roman" w:eastAsia="仿宋_GB2312" w:hAnsi="Times New Roman" w:cs="仿宋_GB2312" w:hint="eastAsia"/>
          <w:sz w:val="32"/>
          <w:szCs w:val="32"/>
        </w:rPr>
        <w:t>55</w:t>
      </w:r>
      <w:r>
        <w:rPr>
          <w:rFonts w:ascii="仿宋_GB2312" w:eastAsia="仿宋_GB2312" w:hAnsi="仿宋_GB2312" w:cs="仿宋_GB2312" w:hint="eastAsia"/>
          <w:sz w:val="32"/>
          <w:szCs w:val="32"/>
        </w:rPr>
        <w:t>.</w:t>
      </w:r>
      <w:r>
        <w:rPr>
          <w:rFonts w:ascii="仿宋_GB2312" w:eastAsia="仿宋_GB2312" w:hint="eastAsia"/>
          <w:sz w:val="32"/>
          <w:szCs w:val="32"/>
        </w:rPr>
        <w:t>学校重视企业文化进校园，构建了具有职业教育特色的校园文化；学校注重美育教育，大型文体活动有特色，内容有创新。</w:t>
      </w:r>
    </w:p>
    <w:p w:rsidR="00C32DAE" w:rsidRDefault="00C32DAE" w:rsidP="00C32DAE">
      <w:pPr>
        <w:adjustRightInd w:val="0"/>
        <w:snapToGrid w:val="0"/>
        <w:spacing w:line="560" w:lineRule="exact"/>
        <w:ind w:firstLine="600"/>
        <w:rPr>
          <w:rFonts w:ascii="仿宋_GB2312" w:eastAsia="仿宋_GB2312"/>
          <w:sz w:val="32"/>
          <w:szCs w:val="32"/>
        </w:rPr>
      </w:pPr>
      <w:r>
        <w:rPr>
          <w:rFonts w:ascii="Times New Roman" w:eastAsia="仿宋_GB2312" w:hAnsi="Times New Roman" w:hint="eastAsia"/>
          <w:sz w:val="32"/>
          <w:szCs w:val="32"/>
        </w:rPr>
        <w:t>56</w:t>
      </w:r>
      <w:r>
        <w:rPr>
          <w:rFonts w:ascii="仿宋_GB2312" w:eastAsia="仿宋_GB2312" w:hint="eastAsia"/>
          <w:sz w:val="32"/>
          <w:szCs w:val="32"/>
        </w:rPr>
        <w:t>.学校将安全教育纳入教学计划，对学生开展安全知识教育和安全技能演练，近三年来，无重大安全责任事故发生。</w:t>
      </w:r>
    </w:p>
    <w:p w:rsidR="00C32DAE" w:rsidRDefault="00C32DAE" w:rsidP="00A560E8">
      <w:pPr>
        <w:adjustRightInd w:val="0"/>
        <w:snapToGrid w:val="0"/>
        <w:spacing w:line="560" w:lineRule="exact"/>
        <w:ind w:firstLine="645"/>
        <w:rPr>
          <w:rFonts w:ascii="仿宋_GB2312" w:eastAsia="仿宋_GB2312"/>
          <w:sz w:val="32"/>
          <w:szCs w:val="32"/>
        </w:rPr>
      </w:pPr>
      <w:r>
        <w:rPr>
          <w:rFonts w:ascii="Times New Roman" w:eastAsia="仿宋_GB2312" w:hAnsi="Times New Roman" w:cs="仿宋_GB2312" w:hint="eastAsia"/>
          <w:sz w:val="32"/>
          <w:szCs w:val="32"/>
        </w:rPr>
        <w:t>57</w:t>
      </w:r>
      <w:r>
        <w:rPr>
          <w:rFonts w:ascii="仿宋_GB2312" w:eastAsia="仿宋_GB2312" w:hAnsi="仿宋_GB2312" w:cs="仿宋_GB2312" w:hint="eastAsia"/>
          <w:sz w:val="32"/>
          <w:szCs w:val="32"/>
        </w:rPr>
        <w:t>.</w:t>
      </w:r>
      <w:r>
        <w:rPr>
          <w:rFonts w:ascii="仿宋_GB2312" w:eastAsia="仿宋_GB2312" w:hint="eastAsia"/>
          <w:sz w:val="32"/>
          <w:szCs w:val="32"/>
        </w:rPr>
        <w:t>近三年来，无违法违纪事件和社会重大不良事件发生。</w:t>
      </w:r>
    </w:p>
    <w:p w:rsidR="00A560E8" w:rsidRPr="00A560E8" w:rsidRDefault="00A560E8" w:rsidP="00A560E8">
      <w:pPr>
        <w:adjustRightInd w:val="0"/>
        <w:snapToGrid w:val="0"/>
        <w:spacing w:line="560" w:lineRule="exact"/>
        <w:ind w:firstLine="645"/>
        <w:rPr>
          <w:rFonts w:ascii="仿宋_GB2312" w:eastAsia="仿宋_GB2312"/>
          <w:b/>
          <w:color w:val="FF0000"/>
          <w:sz w:val="32"/>
          <w:szCs w:val="32"/>
        </w:rPr>
      </w:pPr>
      <w:r w:rsidRPr="00A560E8">
        <w:rPr>
          <w:rFonts w:ascii="仿宋_GB2312" w:eastAsia="仿宋_GB2312" w:hint="eastAsia"/>
          <w:b/>
          <w:color w:val="FF0000"/>
          <w:sz w:val="32"/>
          <w:szCs w:val="32"/>
        </w:rPr>
        <w:t>责任部门：德育处</w:t>
      </w:r>
    </w:p>
    <w:p w:rsidR="00C32DAE" w:rsidRDefault="00C32DAE" w:rsidP="00C32DAE">
      <w:pPr>
        <w:adjustRightInd w:val="0"/>
        <w:snapToGrid w:val="0"/>
        <w:spacing w:line="560" w:lineRule="exact"/>
        <w:rPr>
          <w:rFonts w:ascii="楷体_GB2312" w:eastAsia="楷体_GB2312" w:hAnsi="楷体_GB2312" w:cs="楷体_GB2312"/>
          <w:sz w:val="32"/>
          <w:szCs w:val="32"/>
        </w:rPr>
      </w:pPr>
      <w:r>
        <w:rPr>
          <w:rFonts w:ascii="仿宋_GB2312" w:eastAsia="仿宋_GB2312" w:hint="eastAsia"/>
          <w:sz w:val="32"/>
          <w:szCs w:val="32"/>
        </w:rPr>
        <w:t xml:space="preserve">    </w:t>
      </w:r>
      <w:r>
        <w:rPr>
          <w:rFonts w:ascii="楷体_GB2312" w:eastAsia="楷体_GB2312" w:hAnsi="楷体_GB2312" w:cs="楷体_GB2312" w:hint="eastAsia"/>
          <w:sz w:val="32"/>
          <w:szCs w:val="32"/>
        </w:rPr>
        <w:t>（十五）专业建设与改革</w:t>
      </w:r>
    </w:p>
    <w:p w:rsidR="00C32DAE" w:rsidRDefault="00C32DAE" w:rsidP="00C32DAE">
      <w:pPr>
        <w:adjustRightInd w:val="0"/>
        <w:snapToGrid w:val="0"/>
        <w:spacing w:line="560" w:lineRule="exact"/>
        <w:rPr>
          <w:rFonts w:ascii="仿宋_GB2312" w:eastAsia="仿宋_GB2312"/>
          <w:sz w:val="32"/>
          <w:szCs w:val="32"/>
        </w:rPr>
      </w:pPr>
      <w:r>
        <w:rPr>
          <w:rFonts w:ascii="仿宋_GB2312" w:eastAsia="仿宋_GB2312" w:hAnsi="仿宋_GB2312" w:cs="仿宋_GB2312" w:hint="eastAsia"/>
          <w:sz w:val="32"/>
          <w:szCs w:val="32"/>
        </w:rPr>
        <w:lastRenderedPageBreak/>
        <w:t xml:space="preserve">    </w:t>
      </w:r>
      <w:r>
        <w:rPr>
          <w:rFonts w:ascii="Times New Roman" w:eastAsia="仿宋_GB2312" w:hAnsi="Times New Roman" w:cs="仿宋_GB2312" w:hint="eastAsia"/>
          <w:sz w:val="32"/>
          <w:szCs w:val="32"/>
        </w:rPr>
        <w:t>58</w:t>
      </w:r>
      <w:r>
        <w:rPr>
          <w:rFonts w:ascii="仿宋_GB2312" w:eastAsia="仿宋_GB2312" w:hAnsi="仿宋_GB2312" w:cs="仿宋_GB2312" w:hint="eastAsia"/>
          <w:sz w:val="32"/>
          <w:szCs w:val="32"/>
        </w:rPr>
        <w:t>.</w:t>
      </w:r>
      <w:r>
        <w:rPr>
          <w:rFonts w:ascii="仿宋_GB2312" w:eastAsia="仿宋_GB2312" w:hint="eastAsia"/>
          <w:sz w:val="32"/>
          <w:szCs w:val="32"/>
        </w:rPr>
        <w:t>学校能主动根据天津支柱产业、区域经济、行业集团产业调整和企业岗位（工种）的实际，通过新设或调整专业及时优化专业结构，形成以市（校）级骨干专业为核心、相关专业为主体、延伸专业为补充的专业群。形成了专业（工种）动态调整机制。</w:t>
      </w:r>
    </w:p>
    <w:p w:rsidR="00C32DAE" w:rsidRDefault="00C32DAE" w:rsidP="00C32DAE">
      <w:pPr>
        <w:adjustRightInd w:val="0"/>
        <w:snapToGrid w:val="0"/>
        <w:spacing w:line="560" w:lineRule="exact"/>
        <w:rPr>
          <w:rFonts w:ascii="仿宋_GB2312" w:eastAsia="仿宋_GB2312"/>
          <w:sz w:val="32"/>
          <w:szCs w:val="32"/>
        </w:rPr>
      </w:pPr>
      <w:r>
        <w:rPr>
          <w:rFonts w:ascii="仿宋_GB2312" w:eastAsia="仿宋_GB2312" w:hAnsi="仿宋_GB2312" w:cs="仿宋_GB2312" w:hint="eastAsia"/>
          <w:sz w:val="32"/>
          <w:szCs w:val="32"/>
        </w:rPr>
        <w:t xml:space="preserve">    </w:t>
      </w:r>
      <w:r>
        <w:rPr>
          <w:rFonts w:ascii="Times New Roman" w:eastAsia="仿宋_GB2312" w:hAnsi="Times New Roman" w:cs="仿宋_GB2312" w:hint="eastAsia"/>
          <w:sz w:val="32"/>
          <w:szCs w:val="32"/>
        </w:rPr>
        <w:t>59</w:t>
      </w:r>
      <w:r>
        <w:rPr>
          <w:rFonts w:ascii="仿宋_GB2312" w:eastAsia="仿宋_GB2312" w:hAnsi="仿宋_GB2312" w:cs="仿宋_GB2312" w:hint="eastAsia"/>
          <w:sz w:val="32"/>
          <w:szCs w:val="32"/>
        </w:rPr>
        <w:t>.</w:t>
      </w:r>
      <w:r>
        <w:rPr>
          <w:rFonts w:ascii="仿宋_GB2312" w:eastAsia="仿宋_GB2312" w:hint="eastAsia"/>
          <w:sz w:val="32"/>
          <w:szCs w:val="32"/>
        </w:rPr>
        <w:t>按照专业定位制定和完善学校中长期专业建设的规划；专业建设按规划实施；专业培养目标的职业定位明确，岗位指向准确具体，预期效果好。</w:t>
      </w:r>
    </w:p>
    <w:p w:rsidR="00C32DAE" w:rsidRDefault="00C32DAE" w:rsidP="00C32DAE">
      <w:pPr>
        <w:adjustRightInd w:val="0"/>
        <w:snapToGrid w:val="0"/>
        <w:spacing w:line="560" w:lineRule="exact"/>
        <w:rPr>
          <w:rFonts w:ascii="仿宋_GB2312" w:eastAsia="仿宋_GB2312"/>
          <w:sz w:val="32"/>
          <w:szCs w:val="32"/>
        </w:rPr>
      </w:pPr>
      <w:r>
        <w:rPr>
          <w:rFonts w:ascii="仿宋_GB2312" w:eastAsia="仿宋_GB2312" w:hAnsi="仿宋_GB2312" w:cs="仿宋_GB2312" w:hint="eastAsia"/>
          <w:sz w:val="32"/>
          <w:szCs w:val="32"/>
        </w:rPr>
        <w:t xml:space="preserve">    </w:t>
      </w:r>
      <w:r>
        <w:rPr>
          <w:rFonts w:ascii="Times New Roman" w:eastAsia="仿宋_GB2312" w:hAnsi="Times New Roman" w:cs="仿宋_GB2312" w:hint="eastAsia"/>
          <w:sz w:val="32"/>
          <w:szCs w:val="32"/>
        </w:rPr>
        <w:t>60</w:t>
      </w:r>
      <w:r>
        <w:rPr>
          <w:rFonts w:ascii="仿宋_GB2312" w:eastAsia="仿宋_GB2312" w:hAnsi="仿宋_GB2312" w:cs="仿宋_GB2312" w:hint="eastAsia"/>
          <w:sz w:val="32"/>
          <w:szCs w:val="32"/>
        </w:rPr>
        <w:t>.</w:t>
      </w:r>
      <w:r>
        <w:rPr>
          <w:rFonts w:ascii="仿宋_GB2312" w:eastAsia="仿宋_GB2312" w:hint="eastAsia"/>
          <w:sz w:val="32"/>
          <w:szCs w:val="32"/>
        </w:rPr>
        <w:t>专业设置结构合理，专业实习实训课不低于</w:t>
      </w:r>
      <w:proofErr w:type="gramStart"/>
      <w:r>
        <w:rPr>
          <w:rFonts w:ascii="仿宋_GB2312" w:eastAsia="仿宋_GB2312" w:hint="eastAsia"/>
          <w:sz w:val="32"/>
          <w:szCs w:val="32"/>
        </w:rPr>
        <w:t>教学总</w:t>
      </w:r>
      <w:proofErr w:type="gramEnd"/>
      <w:r>
        <w:rPr>
          <w:rFonts w:ascii="仿宋_GB2312" w:eastAsia="仿宋_GB2312" w:hint="eastAsia"/>
          <w:sz w:val="32"/>
          <w:szCs w:val="32"/>
        </w:rPr>
        <w:t>课时的</w:t>
      </w:r>
      <w:r>
        <w:rPr>
          <w:rFonts w:ascii="Times New Roman" w:eastAsia="仿宋_GB2312" w:hAnsi="Times New Roman" w:hint="eastAsia"/>
          <w:sz w:val="32"/>
          <w:szCs w:val="32"/>
        </w:rPr>
        <w:t>50</w:t>
      </w:r>
      <w:r>
        <w:rPr>
          <w:rFonts w:ascii="仿宋_GB2312" w:eastAsia="仿宋_GB2312" w:hint="eastAsia"/>
          <w:sz w:val="32"/>
          <w:szCs w:val="32"/>
        </w:rPr>
        <w:t>%，且学生的动手能力强，实习实</w:t>
      </w:r>
      <w:proofErr w:type="gramStart"/>
      <w:r>
        <w:rPr>
          <w:rFonts w:ascii="仿宋_GB2312" w:eastAsia="仿宋_GB2312" w:hint="eastAsia"/>
          <w:sz w:val="32"/>
          <w:szCs w:val="32"/>
        </w:rPr>
        <w:t>训效果</w:t>
      </w:r>
      <w:proofErr w:type="gramEnd"/>
      <w:r>
        <w:rPr>
          <w:rFonts w:ascii="仿宋_GB2312" w:eastAsia="仿宋_GB2312" w:hint="eastAsia"/>
          <w:sz w:val="32"/>
          <w:szCs w:val="32"/>
        </w:rPr>
        <w:t>好。</w:t>
      </w:r>
    </w:p>
    <w:p w:rsidR="00C32DAE" w:rsidRDefault="00C32DAE" w:rsidP="00C32DAE">
      <w:pPr>
        <w:adjustRightInd w:val="0"/>
        <w:snapToGrid w:val="0"/>
        <w:spacing w:line="560" w:lineRule="exact"/>
        <w:rPr>
          <w:rFonts w:ascii="仿宋_GB2312" w:eastAsia="仿宋_GB2312"/>
          <w:sz w:val="32"/>
          <w:szCs w:val="32"/>
        </w:rPr>
      </w:pPr>
      <w:r>
        <w:rPr>
          <w:rFonts w:ascii="仿宋_GB2312" w:eastAsia="仿宋_GB2312" w:hAnsi="仿宋_GB2312" w:cs="仿宋_GB2312" w:hint="eastAsia"/>
          <w:sz w:val="32"/>
          <w:szCs w:val="32"/>
        </w:rPr>
        <w:t xml:space="preserve">    </w:t>
      </w:r>
      <w:r>
        <w:rPr>
          <w:rFonts w:ascii="Times New Roman" w:eastAsia="仿宋_GB2312" w:hAnsi="Times New Roman" w:cs="仿宋_GB2312" w:hint="eastAsia"/>
          <w:sz w:val="32"/>
          <w:szCs w:val="32"/>
        </w:rPr>
        <w:t>61</w:t>
      </w:r>
      <w:r>
        <w:rPr>
          <w:rFonts w:ascii="仿宋_GB2312" w:eastAsia="仿宋_GB2312" w:hAnsi="仿宋_GB2312" w:cs="仿宋_GB2312" w:hint="eastAsia"/>
          <w:sz w:val="32"/>
          <w:szCs w:val="32"/>
        </w:rPr>
        <w:t>.</w:t>
      </w:r>
      <w:r>
        <w:rPr>
          <w:rFonts w:ascii="仿宋_GB2312" w:eastAsia="仿宋_GB2312" w:hint="eastAsia"/>
          <w:sz w:val="32"/>
          <w:szCs w:val="32"/>
        </w:rPr>
        <w:t>重点支持的市级骨干专业的示范、辐射作用突出。</w:t>
      </w:r>
    </w:p>
    <w:p w:rsidR="00C32DAE" w:rsidRDefault="00C32DAE" w:rsidP="00C32DAE">
      <w:pPr>
        <w:adjustRightInd w:val="0"/>
        <w:snapToGrid w:val="0"/>
        <w:spacing w:line="560" w:lineRule="exact"/>
        <w:rPr>
          <w:rFonts w:ascii="仿宋_GB2312" w:eastAsia="仿宋_GB2312" w:hAnsi="楷体_GB2312" w:cs="楷体_GB2312"/>
          <w:kern w:val="0"/>
          <w:sz w:val="32"/>
          <w:szCs w:val="32"/>
        </w:rPr>
      </w:pPr>
      <w:r>
        <w:rPr>
          <w:rFonts w:ascii="仿宋_GB2312" w:eastAsia="仿宋_GB2312" w:hAnsi="仿宋_GB2312" w:cs="仿宋_GB2312" w:hint="eastAsia"/>
          <w:sz w:val="32"/>
          <w:szCs w:val="32"/>
        </w:rPr>
        <w:t xml:space="preserve">    </w:t>
      </w:r>
      <w:r>
        <w:rPr>
          <w:rFonts w:ascii="Times New Roman" w:eastAsia="仿宋_GB2312" w:hAnsi="Times New Roman" w:cs="仿宋_GB2312" w:hint="eastAsia"/>
          <w:sz w:val="32"/>
          <w:szCs w:val="32"/>
        </w:rPr>
        <w:t>62</w:t>
      </w:r>
      <w:r>
        <w:rPr>
          <w:rFonts w:ascii="仿宋_GB2312" w:eastAsia="仿宋_GB2312" w:hAnsi="仿宋_GB2312" w:cs="仿宋_GB2312" w:hint="eastAsia"/>
          <w:sz w:val="32"/>
          <w:szCs w:val="32"/>
        </w:rPr>
        <w:t>.</w:t>
      </w:r>
      <w:r>
        <w:rPr>
          <w:rFonts w:ascii="仿宋_GB2312" w:eastAsia="仿宋_GB2312" w:hint="eastAsia"/>
          <w:sz w:val="32"/>
          <w:szCs w:val="32"/>
        </w:rPr>
        <w:t>教学管理机构设置合理，人员齐全</w:t>
      </w:r>
      <w:r>
        <w:rPr>
          <w:rFonts w:ascii="仿宋_GB2312" w:eastAsia="仿宋_GB2312" w:hAnsi="楷体_GB2312" w:cs="楷体_GB2312" w:hint="eastAsia"/>
          <w:kern w:val="0"/>
          <w:sz w:val="32"/>
          <w:szCs w:val="32"/>
        </w:rPr>
        <w:t>，岗位职责明确</w:t>
      </w:r>
      <w:r>
        <w:rPr>
          <w:rFonts w:ascii="仿宋_GB2312" w:eastAsia="仿宋_GB2312" w:hint="eastAsia"/>
          <w:sz w:val="32"/>
          <w:szCs w:val="32"/>
        </w:rPr>
        <w:t>。</w:t>
      </w:r>
      <w:r>
        <w:rPr>
          <w:rFonts w:ascii="仿宋_GB2312" w:eastAsia="仿宋_GB2312" w:hAnsi="楷体_GB2312" w:cs="楷体_GB2312" w:hint="eastAsia"/>
          <w:kern w:val="0"/>
          <w:sz w:val="32"/>
          <w:szCs w:val="32"/>
        </w:rPr>
        <w:t>教务科长为高级职称并具有高级职业资格证书，有</w:t>
      </w:r>
      <w:r>
        <w:rPr>
          <w:rFonts w:ascii="Times New Roman" w:eastAsia="仿宋_GB2312" w:hAnsi="Times New Roman" w:cs="楷体_GB2312" w:hint="eastAsia"/>
          <w:kern w:val="0"/>
          <w:sz w:val="32"/>
          <w:szCs w:val="32"/>
        </w:rPr>
        <w:t>5</w:t>
      </w:r>
      <w:r>
        <w:rPr>
          <w:rFonts w:ascii="仿宋_GB2312" w:eastAsia="仿宋_GB2312" w:hAnsi="楷体_GB2312" w:cs="楷体_GB2312" w:hint="eastAsia"/>
          <w:kern w:val="0"/>
          <w:sz w:val="32"/>
          <w:szCs w:val="32"/>
        </w:rPr>
        <w:t>年以上教学管理经验，教学管理部门人员均有本科以上学历。</w:t>
      </w:r>
    </w:p>
    <w:p w:rsidR="00C32DAE" w:rsidRDefault="00C32DAE" w:rsidP="00C32DAE">
      <w:pPr>
        <w:adjustRightInd w:val="0"/>
        <w:snapToGrid w:val="0"/>
        <w:spacing w:line="560" w:lineRule="exact"/>
        <w:rPr>
          <w:rFonts w:ascii="仿宋_GB2312" w:eastAsia="仿宋_GB2312"/>
          <w:sz w:val="32"/>
          <w:szCs w:val="32"/>
        </w:rPr>
      </w:pPr>
      <w:r>
        <w:rPr>
          <w:rFonts w:ascii="仿宋_GB2312" w:eastAsia="仿宋_GB2312" w:hAnsi="仿宋_GB2312" w:cs="仿宋_GB2312" w:hint="eastAsia"/>
          <w:sz w:val="32"/>
          <w:szCs w:val="32"/>
        </w:rPr>
        <w:t xml:space="preserve">    </w:t>
      </w:r>
      <w:r>
        <w:rPr>
          <w:rFonts w:ascii="Times New Roman" w:eastAsia="仿宋_GB2312" w:hAnsi="Times New Roman" w:cs="仿宋_GB2312" w:hint="eastAsia"/>
          <w:sz w:val="32"/>
          <w:szCs w:val="32"/>
        </w:rPr>
        <w:t>63</w:t>
      </w:r>
      <w:r>
        <w:rPr>
          <w:rFonts w:ascii="仿宋_GB2312" w:eastAsia="仿宋_GB2312" w:hAnsi="仿宋_GB2312" w:cs="仿宋_GB2312" w:hint="eastAsia"/>
          <w:sz w:val="32"/>
          <w:szCs w:val="32"/>
        </w:rPr>
        <w:t>.</w:t>
      </w:r>
      <w:r>
        <w:rPr>
          <w:rFonts w:ascii="仿宋_GB2312" w:eastAsia="仿宋_GB2312" w:hint="eastAsia"/>
          <w:sz w:val="32"/>
          <w:szCs w:val="32"/>
        </w:rPr>
        <w:t>各项常规教学管理规范，严格按教学大纲组织教学，效果显著。</w:t>
      </w:r>
    </w:p>
    <w:p w:rsidR="00C32DAE" w:rsidRDefault="00C32DAE" w:rsidP="00A560E8">
      <w:pPr>
        <w:adjustRightInd w:val="0"/>
        <w:snapToGrid w:val="0"/>
        <w:spacing w:line="560" w:lineRule="exact"/>
        <w:ind w:firstLine="645"/>
        <w:rPr>
          <w:rFonts w:ascii="仿宋_GB2312" w:eastAsia="仿宋_GB2312" w:hAnsi="楷体_GB2312" w:cs="楷体_GB2312"/>
          <w:kern w:val="0"/>
          <w:sz w:val="32"/>
          <w:szCs w:val="32"/>
        </w:rPr>
      </w:pPr>
      <w:r>
        <w:rPr>
          <w:rFonts w:ascii="Times New Roman" w:eastAsia="仿宋_GB2312" w:hAnsi="Times New Roman" w:cs="仿宋_GB2312" w:hint="eastAsia"/>
          <w:sz w:val="32"/>
          <w:szCs w:val="32"/>
        </w:rPr>
        <w:t>64</w:t>
      </w:r>
      <w:r>
        <w:rPr>
          <w:rFonts w:ascii="仿宋_GB2312" w:eastAsia="仿宋_GB2312" w:hAnsi="仿宋_GB2312" w:cs="仿宋_GB2312" w:hint="eastAsia"/>
          <w:sz w:val="32"/>
          <w:szCs w:val="32"/>
        </w:rPr>
        <w:t>.</w:t>
      </w:r>
      <w:r>
        <w:rPr>
          <w:rFonts w:ascii="仿宋_GB2312" w:eastAsia="仿宋_GB2312" w:hAnsi="楷体_GB2312" w:cs="楷体_GB2312" w:hint="eastAsia"/>
          <w:kern w:val="0"/>
          <w:sz w:val="32"/>
          <w:szCs w:val="32"/>
        </w:rPr>
        <w:t>有专门的教学研究或教学督导机构。</w:t>
      </w:r>
    </w:p>
    <w:p w:rsidR="00A560E8" w:rsidRPr="00A560E8" w:rsidRDefault="00A560E8" w:rsidP="00A560E8">
      <w:pPr>
        <w:adjustRightInd w:val="0"/>
        <w:snapToGrid w:val="0"/>
        <w:spacing w:line="560" w:lineRule="exact"/>
        <w:ind w:firstLine="645"/>
        <w:rPr>
          <w:rFonts w:ascii="仿宋_GB2312" w:eastAsia="仿宋_GB2312" w:hAnsi="楷体_GB2312" w:cs="楷体_GB2312"/>
          <w:b/>
          <w:color w:val="FF0000"/>
          <w:kern w:val="0"/>
          <w:sz w:val="32"/>
          <w:szCs w:val="32"/>
        </w:rPr>
      </w:pPr>
      <w:r w:rsidRPr="00A560E8">
        <w:rPr>
          <w:rFonts w:ascii="仿宋_GB2312" w:eastAsia="仿宋_GB2312" w:hAnsi="楷体_GB2312" w:cs="楷体_GB2312" w:hint="eastAsia"/>
          <w:b/>
          <w:color w:val="FF0000"/>
          <w:kern w:val="0"/>
          <w:sz w:val="32"/>
          <w:szCs w:val="32"/>
        </w:rPr>
        <w:t>责任部门：教务处、科研督导室</w:t>
      </w:r>
    </w:p>
    <w:p w:rsidR="00C32DAE" w:rsidRDefault="00C32DAE" w:rsidP="00C32DAE">
      <w:pPr>
        <w:adjustRightInd w:val="0"/>
        <w:snapToGrid w:val="0"/>
        <w:spacing w:line="560" w:lineRule="exact"/>
        <w:rPr>
          <w:rFonts w:ascii="楷体_GB2312" w:eastAsia="楷体_GB2312" w:hAnsi="楷体_GB2312" w:cs="楷体_GB2312"/>
          <w:kern w:val="0"/>
          <w:sz w:val="32"/>
          <w:szCs w:val="32"/>
        </w:rPr>
      </w:pPr>
      <w:r>
        <w:rPr>
          <w:rFonts w:ascii="仿宋_GB2312" w:eastAsia="仿宋_GB2312" w:hAnsi="楷体_GB2312" w:cs="楷体_GB2312" w:hint="eastAsia"/>
          <w:kern w:val="0"/>
          <w:sz w:val="32"/>
          <w:szCs w:val="32"/>
        </w:rPr>
        <w:t xml:space="preserve">    </w:t>
      </w:r>
      <w:r>
        <w:rPr>
          <w:rFonts w:ascii="楷体_GB2312" w:eastAsia="楷体_GB2312" w:hAnsi="楷体_GB2312" w:cs="楷体_GB2312" w:hint="eastAsia"/>
          <w:kern w:val="0"/>
          <w:sz w:val="32"/>
          <w:szCs w:val="32"/>
        </w:rPr>
        <w:t>（十六）</w:t>
      </w:r>
      <w:r>
        <w:rPr>
          <w:rFonts w:ascii="楷体_GB2312" w:eastAsia="楷体_GB2312" w:hAnsi="楷体_GB2312" w:cs="楷体_GB2312" w:hint="eastAsia"/>
          <w:sz w:val="32"/>
          <w:szCs w:val="32"/>
        </w:rPr>
        <w:t>教学模式与课程改革</w:t>
      </w:r>
    </w:p>
    <w:p w:rsidR="00C32DAE" w:rsidRDefault="00C32DAE" w:rsidP="00C32DAE">
      <w:pPr>
        <w:adjustRightInd w:val="0"/>
        <w:snapToGrid w:val="0"/>
        <w:spacing w:line="560" w:lineRule="exact"/>
        <w:rPr>
          <w:rFonts w:ascii="仿宋_GB2312" w:eastAsia="仿宋_GB2312"/>
          <w:sz w:val="32"/>
          <w:szCs w:val="32"/>
        </w:rPr>
      </w:pPr>
      <w:r>
        <w:rPr>
          <w:rFonts w:ascii="仿宋_GB2312" w:eastAsia="仿宋_GB2312" w:hAnsi="仿宋_GB2312" w:cs="仿宋_GB2312" w:hint="eastAsia"/>
          <w:sz w:val="32"/>
          <w:szCs w:val="32"/>
        </w:rPr>
        <w:t xml:space="preserve">    </w:t>
      </w:r>
      <w:r>
        <w:rPr>
          <w:rFonts w:ascii="Times New Roman" w:eastAsia="仿宋_GB2312" w:hAnsi="Times New Roman" w:cs="仿宋_GB2312" w:hint="eastAsia"/>
          <w:sz w:val="32"/>
          <w:szCs w:val="32"/>
        </w:rPr>
        <w:t>65</w:t>
      </w:r>
      <w:r>
        <w:rPr>
          <w:rFonts w:ascii="仿宋_GB2312" w:eastAsia="仿宋_GB2312" w:hAnsi="仿宋_GB2312" w:cs="仿宋_GB2312" w:hint="eastAsia"/>
          <w:sz w:val="32"/>
          <w:szCs w:val="32"/>
        </w:rPr>
        <w:t>.</w:t>
      </w:r>
      <w:r>
        <w:rPr>
          <w:rFonts w:ascii="仿宋_GB2312" w:eastAsia="仿宋_GB2312" w:hint="eastAsia"/>
          <w:sz w:val="32"/>
          <w:szCs w:val="32"/>
        </w:rPr>
        <w:t>在“工学结合、校企合作”人才培养模式改革中，建立了理论与实践相结合，课程设置、课程目标与专业培养目标一致，以就业为导向的课程体系。</w:t>
      </w:r>
    </w:p>
    <w:p w:rsidR="00C32DAE" w:rsidRDefault="00C32DAE" w:rsidP="00C32DAE">
      <w:pPr>
        <w:adjustRightInd w:val="0"/>
        <w:snapToGrid w:val="0"/>
        <w:spacing w:line="560" w:lineRule="exact"/>
        <w:rPr>
          <w:rFonts w:ascii="仿宋_GB2312" w:eastAsia="仿宋_GB2312"/>
          <w:sz w:val="32"/>
          <w:szCs w:val="32"/>
        </w:rPr>
      </w:pPr>
      <w:r>
        <w:rPr>
          <w:rFonts w:ascii="仿宋_GB2312" w:eastAsia="仿宋_GB2312" w:hAnsi="仿宋_GB2312" w:cs="仿宋_GB2312" w:hint="eastAsia"/>
          <w:sz w:val="32"/>
          <w:szCs w:val="32"/>
        </w:rPr>
        <w:t xml:space="preserve">    </w:t>
      </w:r>
      <w:r>
        <w:rPr>
          <w:rFonts w:ascii="Times New Roman" w:eastAsia="仿宋_GB2312" w:hAnsi="Times New Roman" w:cs="仿宋_GB2312" w:hint="eastAsia"/>
          <w:sz w:val="32"/>
          <w:szCs w:val="32"/>
        </w:rPr>
        <w:t>66</w:t>
      </w:r>
      <w:r>
        <w:rPr>
          <w:rFonts w:ascii="仿宋_GB2312" w:eastAsia="仿宋_GB2312" w:hAnsi="仿宋_GB2312" w:cs="仿宋_GB2312" w:hint="eastAsia"/>
          <w:sz w:val="32"/>
          <w:szCs w:val="32"/>
        </w:rPr>
        <w:t>.</w:t>
      </w:r>
      <w:r>
        <w:rPr>
          <w:rFonts w:ascii="仿宋_GB2312" w:eastAsia="仿宋_GB2312" w:hint="eastAsia"/>
          <w:sz w:val="32"/>
          <w:szCs w:val="32"/>
        </w:rPr>
        <w:t>积极探索工学交替的教学模式，方案切实可行，实践效果显著。</w:t>
      </w:r>
    </w:p>
    <w:p w:rsidR="00C32DAE" w:rsidRDefault="00C32DAE" w:rsidP="00C32DAE">
      <w:pPr>
        <w:tabs>
          <w:tab w:val="left" w:pos="480"/>
        </w:tabs>
        <w:adjustRightInd w:val="0"/>
        <w:snapToGrid w:val="0"/>
        <w:spacing w:line="560" w:lineRule="exact"/>
        <w:rPr>
          <w:rFonts w:ascii="仿宋_GB2312" w:eastAsia="仿宋_GB2312"/>
          <w:sz w:val="32"/>
          <w:szCs w:val="32"/>
        </w:rPr>
      </w:pPr>
      <w:r>
        <w:rPr>
          <w:rFonts w:ascii="仿宋_GB2312" w:eastAsia="仿宋_GB2312" w:hAnsi="仿宋_GB2312" w:cs="仿宋_GB2312" w:hint="eastAsia"/>
          <w:sz w:val="32"/>
          <w:szCs w:val="32"/>
        </w:rPr>
        <w:lastRenderedPageBreak/>
        <w:t xml:space="preserve">    </w:t>
      </w:r>
      <w:r>
        <w:rPr>
          <w:rFonts w:ascii="Times New Roman" w:eastAsia="仿宋_GB2312" w:hAnsi="Times New Roman" w:cs="仿宋_GB2312" w:hint="eastAsia"/>
          <w:sz w:val="32"/>
          <w:szCs w:val="32"/>
        </w:rPr>
        <w:t>67</w:t>
      </w:r>
      <w:r>
        <w:rPr>
          <w:rFonts w:ascii="仿宋_GB2312" w:eastAsia="仿宋_GB2312" w:hAnsi="仿宋_GB2312" w:cs="仿宋_GB2312" w:hint="eastAsia"/>
          <w:sz w:val="32"/>
          <w:szCs w:val="32"/>
        </w:rPr>
        <w:t>.</w:t>
      </w:r>
      <w:r>
        <w:rPr>
          <w:rFonts w:ascii="仿宋_GB2312" w:eastAsia="仿宋_GB2312" w:hint="eastAsia"/>
          <w:sz w:val="32"/>
          <w:szCs w:val="32"/>
        </w:rPr>
        <w:t>大力推行体现教学做一体原则的教学改革，形成“做中教、做中学”的新机制。</w:t>
      </w:r>
    </w:p>
    <w:p w:rsidR="00C32DAE" w:rsidRDefault="00C32DAE" w:rsidP="00C32DAE">
      <w:pPr>
        <w:adjustRightInd w:val="0"/>
        <w:snapToGrid w:val="0"/>
        <w:spacing w:line="560" w:lineRule="exact"/>
        <w:ind w:firstLineChars="200" w:firstLine="640"/>
        <w:rPr>
          <w:rFonts w:ascii="仿宋_GB2312" w:eastAsia="仿宋_GB2312"/>
          <w:sz w:val="32"/>
          <w:szCs w:val="32"/>
        </w:rPr>
      </w:pPr>
      <w:r>
        <w:rPr>
          <w:rFonts w:ascii="Times New Roman" w:eastAsia="仿宋_GB2312" w:hAnsi="Times New Roman" w:cs="仿宋_GB2312" w:hint="eastAsia"/>
          <w:sz w:val="32"/>
          <w:szCs w:val="32"/>
        </w:rPr>
        <w:t>68</w:t>
      </w:r>
      <w:r>
        <w:rPr>
          <w:rFonts w:ascii="仿宋_GB2312" w:eastAsia="仿宋_GB2312" w:hAnsi="仿宋_GB2312" w:cs="仿宋_GB2312" w:hint="eastAsia"/>
          <w:sz w:val="32"/>
          <w:szCs w:val="32"/>
        </w:rPr>
        <w:t>.</w:t>
      </w:r>
      <w:r>
        <w:rPr>
          <w:rFonts w:ascii="仿宋_GB2312" w:eastAsia="仿宋_GB2312" w:hint="eastAsia"/>
          <w:sz w:val="32"/>
          <w:szCs w:val="32"/>
        </w:rPr>
        <w:t>积极参加天津市和全国职业技能大赛，推动课程改革，促进教学质量的提高。</w:t>
      </w:r>
    </w:p>
    <w:p w:rsidR="00C32DAE" w:rsidRDefault="00C32DAE" w:rsidP="00A560E8">
      <w:pPr>
        <w:adjustRightInd w:val="0"/>
        <w:snapToGrid w:val="0"/>
        <w:spacing w:line="560" w:lineRule="exact"/>
        <w:ind w:firstLine="645"/>
        <w:rPr>
          <w:rFonts w:ascii="仿宋_GB2312" w:eastAsia="仿宋_GB2312"/>
          <w:sz w:val="32"/>
          <w:szCs w:val="32"/>
        </w:rPr>
      </w:pPr>
      <w:r>
        <w:rPr>
          <w:rFonts w:ascii="Times New Roman" w:eastAsia="仿宋_GB2312" w:hAnsi="Times New Roman" w:cs="仿宋_GB2312" w:hint="eastAsia"/>
          <w:sz w:val="32"/>
          <w:szCs w:val="32"/>
        </w:rPr>
        <w:t>69</w:t>
      </w:r>
      <w:r>
        <w:rPr>
          <w:rFonts w:ascii="仿宋_GB2312" w:eastAsia="仿宋_GB2312" w:hAnsi="仿宋_GB2312" w:cs="仿宋_GB2312" w:hint="eastAsia"/>
          <w:sz w:val="32"/>
          <w:szCs w:val="32"/>
        </w:rPr>
        <w:t>.</w:t>
      </w:r>
      <w:r>
        <w:rPr>
          <w:rFonts w:ascii="仿宋_GB2312" w:eastAsia="仿宋_GB2312" w:hint="eastAsia"/>
          <w:sz w:val="32"/>
          <w:szCs w:val="32"/>
        </w:rPr>
        <w:t>建立了校本教材开发、应用和更新机制，能开发面对新兴产业、新职业、新岗位、新工种的校本课程。</w:t>
      </w:r>
    </w:p>
    <w:p w:rsidR="00A560E8" w:rsidRPr="00A560E8" w:rsidRDefault="00A560E8" w:rsidP="00A560E8">
      <w:pPr>
        <w:adjustRightInd w:val="0"/>
        <w:snapToGrid w:val="0"/>
        <w:spacing w:line="560" w:lineRule="exact"/>
        <w:ind w:firstLine="645"/>
        <w:rPr>
          <w:rFonts w:ascii="仿宋_GB2312" w:eastAsia="仿宋_GB2312"/>
          <w:b/>
          <w:color w:val="FF0000"/>
          <w:sz w:val="32"/>
          <w:szCs w:val="32"/>
        </w:rPr>
      </w:pPr>
      <w:r w:rsidRPr="00A560E8">
        <w:rPr>
          <w:rFonts w:ascii="仿宋_GB2312" w:eastAsia="仿宋_GB2312" w:hint="eastAsia"/>
          <w:b/>
          <w:color w:val="FF0000"/>
          <w:sz w:val="32"/>
          <w:szCs w:val="32"/>
        </w:rPr>
        <w:t>责任部门：教务处、技能创业中心</w:t>
      </w:r>
    </w:p>
    <w:p w:rsidR="00C32DAE" w:rsidRDefault="00C32DAE" w:rsidP="00C32DAE">
      <w:pPr>
        <w:adjustRightInd w:val="0"/>
        <w:snapToGrid w:val="0"/>
        <w:spacing w:line="560" w:lineRule="exact"/>
        <w:rPr>
          <w:rFonts w:ascii="楷体_GB2312" w:eastAsia="楷体_GB2312" w:hAnsi="楷体_GB2312" w:cs="楷体_GB2312"/>
          <w:sz w:val="32"/>
          <w:szCs w:val="32"/>
        </w:rPr>
      </w:pPr>
      <w:r>
        <w:rPr>
          <w:rFonts w:ascii="仿宋_GB2312" w:eastAsia="仿宋_GB2312" w:hint="eastAsia"/>
          <w:sz w:val="32"/>
          <w:szCs w:val="32"/>
        </w:rPr>
        <w:t xml:space="preserve">    </w:t>
      </w:r>
      <w:r>
        <w:rPr>
          <w:rFonts w:ascii="楷体_GB2312" w:eastAsia="楷体_GB2312" w:hAnsi="楷体_GB2312" w:cs="楷体_GB2312" w:hint="eastAsia"/>
          <w:sz w:val="32"/>
          <w:szCs w:val="32"/>
        </w:rPr>
        <w:t>（十七）教师队伍建设</w:t>
      </w:r>
    </w:p>
    <w:p w:rsidR="00C32DAE" w:rsidRDefault="00C32DAE" w:rsidP="00C32DAE">
      <w:pPr>
        <w:adjustRightInd w:val="0"/>
        <w:snapToGrid w:val="0"/>
        <w:spacing w:line="560" w:lineRule="exact"/>
        <w:rPr>
          <w:rFonts w:ascii="仿宋_GB2312" w:eastAsia="仿宋_GB2312"/>
          <w:sz w:val="32"/>
          <w:szCs w:val="32"/>
        </w:rPr>
      </w:pPr>
      <w:r>
        <w:rPr>
          <w:rFonts w:ascii="仿宋_GB2312" w:eastAsia="仿宋_GB2312" w:hAnsi="仿宋_GB2312" w:cs="仿宋_GB2312" w:hint="eastAsia"/>
          <w:sz w:val="32"/>
          <w:szCs w:val="32"/>
        </w:rPr>
        <w:t xml:space="preserve">    </w:t>
      </w:r>
      <w:r>
        <w:rPr>
          <w:rFonts w:ascii="Times New Roman" w:eastAsia="仿宋_GB2312" w:hAnsi="Times New Roman" w:cs="仿宋_GB2312" w:hint="eastAsia"/>
          <w:sz w:val="32"/>
          <w:szCs w:val="32"/>
        </w:rPr>
        <w:t>70</w:t>
      </w:r>
      <w:r>
        <w:rPr>
          <w:rFonts w:ascii="仿宋_GB2312" w:eastAsia="仿宋_GB2312" w:hAnsi="仿宋_GB2312" w:cs="仿宋_GB2312" w:hint="eastAsia"/>
          <w:sz w:val="32"/>
          <w:szCs w:val="32"/>
        </w:rPr>
        <w:t>.</w:t>
      </w:r>
      <w:r>
        <w:rPr>
          <w:rFonts w:ascii="仿宋_GB2312" w:eastAsia="仿宋_GB2312" w:hint="eastAsia"/>
          <w:sz w:val="32"/>
          <w:szCs w:val="32"/>
        </w:rPr>
        <w:t>学校建立了教师队伍建设和专业发展的长效机制，措施有力，经费有保障。重视师德建设，成效显著。</w:t>
      </w:r>
    </w:p>
    <w:p w:rsidR="00C32DAE" w:rsidRDefault="00C32DAE" w:rsidP="00C32DAE">
      <w:pPr>
        <w:adjustRightInd w:val="0"/>
        <w:snapToGrid w:val="0"/>
        <w:spacing w:line="560" w:lineRule="exact"/>
        <w:ind w:firstLineChars="200" w:firstLine="640"/>
        <w:rPr>
          <w:rFonts w:ascii="仿宋_GB2312" w:eastAsia="仿宋_GB2312"/>
          <w:sz w:val="32"/>
          <w:szCs w:val="32"/>
        </w:rPr>
      </w:pPr>
      <w:r>
        <w:rPr>
          <w:rFonts w:ascii="Times New Roman" w:eastAsia="仿宋_GB2312" w:hAnsi="Times New Roman" w:cs="仿宋_GB2312" w:hint="eastAsia"/>
          <w:sz w:val="32"/>
          <w:szCs w:val="32"/>
        </w:rPr>
        <w:t>71</w:t>
      </w:r>
      <w:r>
        <w:rPr>
          <w:rFonts w:ascii="仿宋_GB2312" w:eastAsia="仿宋_GB2312" w:hAnsi="仿宋_GB2312" w:cs="仿宋_GB2312" w:hint="eastAsia"/>
          <w:sz w:val="32"/>
          <w:szCs w:val="32"/>
        </w:rPr>
        <w:t>.中专学校、职业学校</w:t>
      </w:r>
      <w:r>
        <w:rPr>
          <w:rFonts w:ascii="仿宋_GB2312" w:eastAsia="仿宋_GB2312" w:hint="eastAsia"/>
          <w:sz w:val="32"/>
          <w:szCs w:val="32"/>
        </w:rPr>
        <w:t>学历教育师生比应不低于</w:t>
      </w:r>
      <w:r>
        <w:rPr>
          <w:rFonts w:ascii="Times New Roman" w:eastAsia="仿宋_GB2312" w:hAnsi="Times New Roman" w:hint="eastAsia"/>
          <w:sz w:val="32"/>
          <w:szCs w:val="32"/>
        </w:rPr>
        <w:t>1</w:t>
      </w:r>
      <w:r>
        <w:rPr>
          <w:rFonts w:ascii="仿宋_GB2312" w:eastAsia="仿宋_GB2312" w:hint="eastAsia"/>
          <w:sz w:val="32"/>
          <w:szCs w:val="32"/>
        </w:rPr>
        <w:t>:</w:t>
      </w:r>
      <w:r>
        <w:rPr>
          <w:rFonts w:ascii="Times New Roman" w:eastAsia="仿宋_GB2312" w:hAnsi="Times New Roman" w:hint="eastAsia"/>
          <w:sz w:val="32"/>
          <w:szCs w:val="32"/>
        </w:rPr>
        <w:t>20</w:t>
      </w:r>
      <w:r>
        <w:rPr>
          <w:rFonts w:ascii="仿宋_GB2312" w:eastAsia="仿宋_GB2312" w:hint="eastAsia"/>
          <w:sz w:val="32"/>
          <w:szCs w:val="32"/>
        </w:rPr>
        <w:t>；</w:t>
      </w:r>
    </w:p>
    <w:p w:rsidR="00C32DAE" w:rsidRDefault="00C32DAE" w:rsidP="00C32DA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技工学校拥有与办学规模、专业设置相适应的专任教师队伍。</w:t>
      </w:r>
    </w:p>
    <w:p w:rsidR="00C32DAE" w:rsidRDefault="00C32DAE" w:rsidP="00C32DAE">
      <w:pPr>
        <w:adjustRightInd w:val="0"/>
        <w:snapToGrid w:val="0"/>
        <w:spacing w:line="560" w:lineRule="exact"/>
        <w:rPr>
          <w:rFonts w:ascii="仿宋_GB2312" w:eastAsia="仿宋_GB2312"/>
          <w:sz w:val="32"/>
          <w:szCs w:val="32"/>
        </w:rPr>
      </w:pPr>
      <w:r>
        <w:rPr>
          <w:rFonts w:ascii="仿宋_GB2312" w:eastAsia="仿宋_GB2312" w:hAnsi="仿宋_GB2312" w:cs="仿宋_GB2312" w:hint="eastAsia"/>
          <w:sz w:val="32"/>
          <w:szCs w:val="32"/>
        </w:rPr>
        <w:t xml:space="preserve">    </w:t>
      </w:r>
      <w:r>
        <w:rPr>
          <w:rFonts w:ascii="Times New Roman" w:eastAsia="仿宋_GB2312" w:hAnsi="Times New Roman" w:cs="仿宋_GB2312" w:hint="eastAsia"/>
          <w:sz w:val="32"/>
          <w:szCs w:val="32"/>
        </w:rPr>
        <w:t>72</w:t>
      </w:r>
      <w:r>
        <w:rPr>
          <w:rFonts w:ascii="仿宋_GB2312" w:eastAsia="仿宋_GB2312" w:hAnsi="仿宋_GB2312" w:cs="仿宋_GB2312" w:hint="eastAsia"/>
          <w:sz w:val="32"/>
          <w:szCs w:val="32"/>
        </w:rPr>
        <w:t>.</w:t>
      </w:r>
      <w:r>
        <w:rPr>
          <w:rFonts w:ascii="仿宋_GB2312" w:eastAsia="仿宋_GB2312" w:hint="eastAsia"/>
          <w:sz w:val="32"/>
          <w:szCs w:val="32"/>
        </w:rPr>
        <w:t>专任基础课、专业课（技术理论课）教师本科以上学历达</w:t>
      </w:r>
      <w:r>
        <w:rPr>
          <w:rFonts w:ascii="Times New Roman" w:eastAsia="仿宋_GB2312" w:hAnsi="Times New Roman" w:hint="eastAsia"/>
          <w:sz w:val="32"/>
          <w:szCs w:val="32"/>
        </w:rPr>
        <w:t>100</w:t>
      </w:r>
      <w:r>
        <w:rPr>
          <w:rFonts w:ascii="仿宋_GB2312" w:eastAsia="仿宋_GB2312" w:hint="eastAsia"/>
          <w:sz w:val="32"/>
          <w:szCs w:val="32"/>
        </w:rPr>
        <w:t>％，研究生学历达</w:t>
      </w:r>
      <w:r>
        <w:rPr>
          <w:rFonts w:ascii="Times New Roman" w:eastAsia="仿宋_GB2312" w:hAnsi="Times New Roman" w:hint="eastAsia"/>
          <w:sz w:val="32"/>
          <w:szCs w:val="32"/>
        </w:rPr>
        <w:t>10</w:t>
      </w:r>
      <w:r>
        <w:rPr>
          <w:rFonts w:ascii="仿宋_GB2312" w:eastAsia="仿宋_GB2312" w:hint="eastAsia"/>
          <w:sz w:val="32"/>
          <w:szCs w:val="32"/>
        </w:rPr>
        <w:t>％以上。</w:t>
      </w:r>
    </w:p>
    <w:p w:rsidR="00C32DAE" w:rsidRDefault="00C32DAE" w:rsidP="00C32DAE">
      <w:pPr>
        <w:adjustRightInd w:val="0"/>
        <w:snapToGrid w:val="0"/>
        <w:spacing w:line="560" w:lineRule="exact"/>
        <w:ind w:firstLineChars="200" w:firstLine="640"/>
        <w:rPr>
          <w:rFonts w:ascii="仿宋_GB2312" w:eastAsia="仿宋_GB2312"/>
          <w:sz w:val="32"/>
          <w:szCs w:val="32"/>
        </w:rPr>
      </w:pPr>
      <w:r>
        <w:rPr>
          <w:rFonts w:ascii="Times New Roman" w:eastAsia="仿宋_GB2312" w:hAnsi="Times New Roman" w:cs="仿宋_GB2312" w:hint="eastAsia"/>
          <w:sz w:val="32"/>
          <w:szCs w:val="32"/>
        </w:rPr>
        <w:t>73</w:t>
      </w:r>
      <w:r>
        <w:rPr>
          <w:rFonts w:ascii="仿宋_GB2312" w:eastAsia="仿宋_GB2312" w:hAnsi="仿宋_GB2312" w:cs="仿宋_GB2312" w:hint="eastAsia"/>
          <w:sz w:val="32"/>
          <w:szCs w:val="32"/>
        </w:rPr>
        <w:t>.中专学校、职业学校</w:t>
      </w:r>
      <w:r>
        <w:rPr>
          <w:rFonts w:ascii="仿宋_GB2312" w:eastAsia="仿宋_GB2312" w:hint="eastAsia"/>
          <w:sz w:val="32"/>
          <w:szCs w:val="32"/>
        </w:rPr>
        <w:t>双师</w:t>
      </w:r>
      <w:proofErr w:type="gramStart"/>
      <w:r>
        <w:rPr>
          <w:rFonts w:ascii="仿宋_GB2312" w:eastAsia="仿宋_GB2312" w:hint="eastAsia"/>
          <w:sz w:val="32"/>
          <w:szCs w:val="32"/>
        </w:rPr>
        <w:t>型教师占专业</w:t>
      </w:r>
      <w:proofErr w:type="gramEnd"/>
      <w:r>
        <w:rPr>
          <w:rFonts w:ascii="仿宋_GB2312" w:eastAsia="仿宋_GB2312" w:hint="eastAsia"/>
          <w:sz w:val="32"/>
          <w:szCs w:val="32"/>
        </w:rPr>
        <w:t>教师的</w:t>
      </w:r>
      <w:r>
        <w:rPr>
          <w:rFonts w:ascii="Times New Roman" w:eastAsia="仿宋_GB2312" w:hAnsi="Times New Roman" w:hint="eastAsia"/>
          <w:sz w:val="32"/>
          <w:szCs w:val="32"/>
        </w:rPr>
        <w:t>60</w:t>
      </w:r>
      <w:r>
        <w:rPr>
          <w:rFonts w:ascii="仿宋_GB2312" w:eastAsia="仿宋_GB2312" w:hint="eastAsia"/>
          <w:sz w:val="32"/>
          <w:szCs w:val="32"/>
        </w:rPr>
        <w:t>％；</w:t>
      </w:r>
    </w:p>
    <w:p w:rsidR="00C32DAE" w:rsidRDefault="00C32DAE" w:rsidP="00C32DA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技工学校理论实习教学一体化教师达到技术理论课教师和实习指导教师总数的</w:t>
      </w:r>
      <w:r>
        <w:rPr>
          <w:rFonts w:ascii="Times New Roman" w:eastAsia="仿宋_GB2312" w:hAnsi="Times New Roman" w:hint="eastAsia"/>
          <w:sz w:val="32"/>
          <w:szCs w:val="32"/>
        </w:rPr>
        <w:t>50</w:t>
      </w:r>
      <w:r>
        <w:rPr>
          <w:rFonts w:ascii="仿宋_GB2312" w:eastAsia="仿宋_GB2312" w:hint="eastAsia"/>
          <w:sz w:val="32"/>
          <w:szCs w:val="32"/>
        </w:rPr>
        <w:t>％以上。</w:t>
      </w:r>
    </w:p>
    <w:p w:rsidR="00C32DAE" w:rsidRDefault="00C32DAE" w:rsidP="00C32DAE">
      <w:pPr>
        <w:adjustRightInd w:val="0"/>
        <w:snapToGrid w:val="0"/>
        <w:spacing w:line="560" w:lineRule="exact"/>
        <w:rPr>
          <w:rFonts w:ascii="仿宋_GB2312" w:eastAsia="仿宋_GB2312"/>
          <w:sz w:val="32"/>
          <w:szCs w:val="32"/>
        </w:rPr>
      </w:pPr>
      <w:r>
        <w:rPr>
          <w:rFonts w:ascii="仿宋_GB2312" w:eastAsia="仿宋_GB2312" w:hAnsi="仿宋_GB2312" w:cs="仿宋_GB2312" w:hint="eastAsia"/>
          <w:sz w:val="32"/>
          <w:szCs w:val="32"/>
        </w:rPr>
        <w:t xml:space="preserve">    </w:t>
      </w:r>
      <w:r>
        <w:rPr>
          <w:rFonts w:ascii="Times New Roman" w:eastAsia="仿宋_GB2312" w:hAnsi="Times New Roman" w:cs="仿宋_GB2312" w:hint="eastAsia"/>
          <w:sz w:val="32"/>
          <w:szCs w:val="32"/>
        </w:rPr>
        <w:t>74</w:t>
      </w:r>
      <w:r>
        <w:rPr>
          <w:rFonts w:ascii="仿宋_GB2312" w:eastAsia="仿宋_GB2312" w:hAnsi="仿宋_GB2312" w:cs="仿宋_GB2312" w:hint="eastAsia"/>
          <w:sz w:val="32"/>
          <w:szCs w:val="32"/>
        </w:rPr>
        <w:t>.</w:t>
      </w:r>
      <w:r>
        <w:rPr>
          <w:rFonts w:ascii="仿宋_GB2312" w:eastAsia="仿宋_GB2312" w:hint="eastAsia"/>
          <w:sz w:val="32"/>
          <w:szCs w:val="32"/>
        </w:rPr>
        <w:t>正式聘任的高级讲师占专任教师的</w:t>
      </w:r>
      <w:r>
        <w:rPr>
          <w:rFonts w:ascii="Times New Roman" w:eastAsia="仿宋_GB2312" w:hAnsi="Times New Roman" w:hint="eastAsia"/>
          <w:sz w:val="32"/>
          <w:szCs w:val="32"/>
        </w:rPr>
        <w:t>20</w:t>
      </w:r>
      <w:r>
        <w:rPr>
          <w:rFonts w:ascii="仿宋_GB2312" w:eastAsia="仿宋_GB2312" w:hint="eastAsia"/>
          <w:sz w:val="32"/>
          <w:szCs w:val="32"/>
        </w:rPr>
        <w:t>％以上。</w:t>
      </w:r>
    </w:p>
    <w:p w:rsidR="00C32DAE" w:rsidRDefault="00C32DAE" w:rsidP="00C32DAE">
      <w:pPr>
        <w:adjustRightInd w:val="0"/>
        <w:snapToGrid w:val="0"/>
        <w:spacing w:line="560" w:lineRule="exact"/>
        <w:ind w:firstLineChars="200" w:firstLine="640"/>
        <w:rPr>
          <w:rFonts w:ascii="仿宋_GB2312" w:eastAsia="仿宋_GB2312"/>
          <w:sz w:val="32"/>
          <w:szCs w:val="32"/>
        </w:rPr>
      </w:pPr>
      <w:r>
        <w:rPr>
          <w:rFonts w:ascii="Times New Roman" w:eastAsia="仿宋_GB2312" w:hAnsi="Times New Roman" w:cs="仿宋_GB2312" w:hint="eastAsia"/>
          <w:sz w:val="32"/>
          <w:szCs w:val="32"/>
        </w:rPr>
        <w:t>75</w:t>
      </w:r>
      <w:r>
        <w:rPr>
          <w:rFonts w:ascii="仿宋_GB2312" w:eastAsia="仿宋_GB2312" w:hAnsi="仿宋_GB2312" w:cs="仿宋_GB2312" w:hint="eastAsia"/>
          <w:sz w:val="32"/>
          <w:szCs w:val="32"/>
        </w:rPr>
        <w:t>.中专学校、职业学校</w:t>
      </w:r>
      <w:r>
        <w:rPr>
          <w:rFonts w:ascii="仿宋_GB2312" w:eastAsia="仿宋_GB2312" w:hint="eastAsia"/>
          <w:sz w:val="32"/>
          <w:szCs w:val="32"/>
        </w:rPr>
        <w:t>专业教师数应不低于本校专任教师的</w:t>
      </w:r>
      <w:r>
        <w:rPr>
          <w:rFonts w:ascii="Times New Roman" w:eastAsia="仿宋_GB2312" w:hAnsi="Times New Roman" w:hint="eastAsia"/>
          <w:sz w:val="32"/>
          <w:szCs w:val="32"/>
        </w:rPr>
        <w:t>50</w:t>
      </w:r>
      <w:r>
        <w:rPr>
          <w:rFonts w:ascii="仿宋_GB2312" w:eastAsia="仿宋_GB2312" w:hint="eastAsia"/>
          <w:sz w:val="32"/>
          <w:szCs w:val="32"/>
        </w:rPr>
        <w:t>％；</w:t>
      </w:r>
    </w:p>
    <w:p w:rsidR="00C32DAE" w:rsidRDefault="00C32DAE" w:rsidP="00C32DA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技工学校技术理论课教师和实习指导教师总数应不低于教师总数的</w:t>
      </w:r>
      <w:r>
        <w:rPr>
          <w:rFonts w:ascii="Times New Roman" w:eastAsia="仿宋_GB2312" w:hAnsi="Times New Roman" w:hint="eastAsia"/>
          <w:sz w:val="32"/>
          <w:szCs w:val="32"/>
        </w:rPr>
        <w:t>70</w:t>
      </w:r>
      <w:r>
        <w:rPr>
          <w:rFonts w:ascii="仿宋_GB2312" w:eastAsia="仿宋_GB2312" w:hint="eastAsia"/>
          <w:sz w:val="32"/>
          <w:szCs w:val="32"/>
        </w:rPr>
        <w:t>%；</w:t>
      </w:r>
    </w:p>
    <w:p w:rsidR="00C32DAE" w:rsidRDefault="00C32DAE" w:rsidP="00C32DA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每个专业应配备</w:t>
      </w:r>
      <w:r>
        <w:rPr>
          <w:rFonts w:ascii="Times New Roman" w:eastAsia="仿宋_GB2312" w:hAnsi="Times New Roman" w:hint="eastAsia"/>
          <w:sz w:val="32"/>
          <w:szCs w:val="32"/>
        </w:rPr>
        <w:t>2</w:t>
      </w:r>
      <w:r>
        <w:rPr>
          <w:rFonts w:ascii="仿宋_GB2312" w:eastAsia="仿宋_GB2312" w:hint="eastAsia"/>
          <w:sz w:val="32"/>
          <w:szCs w:val="32"/>
        </w:rPr>
        <w:t>名具有高级专业技术职务或高级技师</w:t>
      </w:r>
      <w:r>
        <w:rPr>
          <w:rFonts w:ascii="仿宋_GB2312" w:eastAsia="仿宋_GB2312" w:hint="eastAsia"/>
          <w:sz w:val="32"/>
          <w:szCs w:val="32"/>
        </w:rPr>
        <w:lastRenderedPageBreak/>
        <w:t>职业资格的专业教师。</w:t>
      </w:r>
    </w:p>
    <w:p w:rsidR="00C32DAE" w:rsidRDefault="00C32DAE" w:rsidP="00C32DAE">
      <w:pPr>
        <w:adjustRightInd w:val="0"/>
        <w:snapToGrid w:val="0"/>
        <w:spacing w:line="560" w:lineRule="exact"/>
        <w:ind w:firstLineChars="200" w:firstLine="640"/>
        <w:rPr>
          <w:rFonts w:ascii="仿宋_GB2312" w:eastAsia="仿宋_GB2312"/>
          <w:sz w:val="32"/>
          <w:szCs w:val="32"/>
        </w:rPr>
      </w:pPr>
      <w:r>
        <w:rPr>
          <w:rFonts w:ascii="Times New Roman" w:eastAsia="仿宋_GB2312" w:hAnsi="Times New Roman" w:hint="eastAsia"/>
          <w:sz w:val="32"/>
          <w:szCs w:val="32"/>
        </w:rPr>
        <w:t>76</w:t>
      </w:r>
      <w:r>
        <w:rPr>
          <w:rFonts w:ascii="仿宋_GB2312" w:eastAsia="仿宋_GB2312" w:hAnsi="仿宋_GB2312" w:cs="仿宋_GB2312" w:hint="eastAsia"/>
          <w:sz w:val="32"/>
          <w:szCs w:val="32"/>
        </w:rPr>
        <w:t>.中专学校、职业学校</w:t>
      </w:r>
      <w:r>
        <w:rPr>
          <w:rFonts w:ascii="仿宋_GB2312" w:eastAsia="仿宋_GB2312" w:hint="eastAsia"/>
          <w:sz w:val="32"/>
          <w:szCs w:val="32"/>
        </w:rPr>
        <w:t>实习指导教师</w:t>
      </w:r>
      <w:proofErr w:type="gramStart"/>
      <w:r>
        <w:rPr>
          <w:rFonts w:ascii="仿宋_GB2312" w:eastAsia="仿宋_GB2312" w:hint="eastAsia"/>
          <w:sz w:val="32"/>
          <w:szCs w:val="32"/>
        </w:rPr>
        <w:t>占专业</w:t>
      </w:r>
      <w:proofErr w:type="gramEnd"/>
      <w:r>
        <w:rPr>
          <w:rFonts w:ascii="仿宋_GB2312" w:eastAsia="仿宋_GB2312" w:hint="eastAsia"/>
          <w:sz w:val="32"/>
          <w:szCs w:val="32"/>
        </w:rPr>
        <w:t>教师总数</w:t>
      </w:r>
      <w:r>
        <w:rPr>
          <w:rFonts w:ascii="Times New Roman" w:eastAsia="仿宋_GB2312" w:hAnsi="Times New Roman" w:hint="eastAsia"/>
          <w:sz w:val="32"/>
          <w:szCs w:val="32"/>
        </w:rPr>
        <w:t>15</w:t>
      </w:r>
      <w:r>
        <w:rPr>
          <w:rFonts w:ascii="仿宋_GB2312" w:eastAsia="仿宋_GB2312" w:hint="eastAsia"/>
          <w:sz w:val="32"/>
          <w:szCs w:val="32"/>
        </w:rPr>
        <w:t>％以上，且具有高级职业资格；</w:t>
      </w:r>
    </w:p>
    <w:p w:rsidR="00C32DAE" w:rsidRDefault="00C32DAE" w:rsidP="00C32DA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技工学校实习指导教师应具备相关职业高级工以上职业资格，其中，具备技师和高级技师职业资格的应达到</w:t>
      </w:r>
      <w:r>
        <w:rPr>
          <w:rFonts w:ascii="Times New Roman" w:eastAsia="仿宋_GB2312" w:hAnsi="Times New Roman" w:hint="eastAsia"/>
          <w:sz w:val="32"/>
          <w:szCs w:val="32"/>
        </w:rPr>
        <w:t>60</w:t>
      </w:r>
      <w:r>
        <w:rPr>
          <w:rFonts w:ascii="仿宋_GB2312" w:eastAsia="仿宋_GB2312" w:hint="eastAsia"/>
          <w:sz w:val="32"/>
          <w:szCs w:val="32"/>
        </w:rPr>
        <w:t>%以上。</w:t>
      </w:r>
    </w:p>
    <w:p w:rsidR="00C32DAE" w:rsidRDefault="00C32DAE" w:rsidP="00C32DAE">
      <w:pPr>
        <w:adjustRightInd w:val="0"/>
        <w:snapToGrid w:val="0"/>
        <w:spacing w:line="560" w:lineRule="exact"/>
        <w:rPr>
          <w:rFonts w:ascii="仿宋_GB2312" w:eastAsia="仿宋_GB2312"/>
          <w:sz w:val="32"/>
          <w:szCs w:val="32"/>
        </w:rPr>
      </w:pPr>
      <w:r>
        <w:rPr>
          <w:rFonts w:ascii="仿宋_GB2312" w:eastAsia="仿宋_GB2312" w:hint="eastAsia"/>
          <w:sz w:val="32"/>
          <w:szCs w:val="32"/>
        </w:rPr>
        <w:t xml:space="preserve">    </w:t>
      </w:r>
      <w:r>
        <w:rPr>
          <w:rFonts w:ascii="Times New Roman" w:eastAsia="仿宋_GB2312" w:hAnsi="Times New Roman" w:cs="仿宋_GB2312" w:hint="eastAsia"/>
          <w:sz w:val="32"/>
          <w:szCs w:val="32"/>
        </w:rPr>
        <w:t>77</w:t>
      </w:r>
      <w:r>
        <w:rPr>
          <w:rFonts w:ascii="仿宋_GB2312" w:eastAsia="仿宋_GB2312" w:hint="eastAsia"/>
          <w:sz w:val="32"/>
          <w:szCs w:val="32"/>
        </w:rPr>
        <w:t>.学校教师教学及教学科研能力强。专业带头人和骨干教师培养、培训效果好，论文、论著和科研成果突出。专业带头人应具有高级专业技术职务或技师以上职业资格。</w:t>
      </w:r>
    </w:p>
    <w:p w:rsidR="00C32DAE" w:rsidRDefault="00C32DAE" w:rsidP="00A560E8">
      <w:pPr>
        <w:adjustRightInd w:val="0"/>
        <w:snapToGrid w:val="0"/>
        <w:spacing w:line="560" w:lineRule="exact"/>
        <w:ind w:firstLine="645"/>
        <w:rPr>
          <w:rFonts w:ascii="仿宋_GB2312" w:eastAsia="仿宋_GB2312"/>
          <w:sz w:val="32"/>
          <w:szCs w:val="32"/>
        </w:rPr>
      </w:pPr>
      <w:r>
        <w:rPr>
          <w:rFonts w:ascii="Times New Roman" w:eastAsia="仿宋_GB2312" w:hAnsi="Times New Roman" w:cs="仿宋_GB2312" w:hint="eastAsia"/>
          <w:sz w:val="32"/>
          <w:szCs w:val="32"/>
        </w:rPr>
        <w:t>78</w:t>
      </w:r>
      <w:r>
        <w:rPr>
          <w:rFonts w:ascii="仿宋_GB2312" w:eastAsia="仿宋_GB2312" w:hAnsi="仿宋_GB2312" w:cs="仿宋_GB2312" w:hint="eastAsia"/>
          <w:sz w:val="32"/>
          <w:szCs w:val="32"/>
        </w:rPr>
        <w:t>.</w:t>
      </w:r>
      <w:r>
        <w:rPr>
          <w:rFonts w:ascii="仿宋_GB2312" w:eastAsia="仿宋_GB2312" w:hint="eastAsia"/>
          <w:sz w:val="32"/>
          <w:szCs w:val="32"/>
        </w:rPr>
        <w:t>完善了教师培训的各项规章制度，每年有</w:t>
      </w:r>
      <w:r>
        <w:rPr>
          <w:rFonts w:ascii="Times New Roman" w:eastAsia="仿宋_GB2312" w:hAnsi="Times New Roman" w:hint="eastAsia"/>
          <w:sz w:val="32"/>
          <w:szCs w:val="32"/>
        </w:rPr>
        <w:t>10</w:t>
      </w:r>
      <w:r>
        <w:rPr>
          <w:rFonts w:ascii="仿宋_GB2312" w:eastAsia="仿宋_GB2312" w:hint="eastAsia"/>
          <w:sz w:val="32"/>
          <w:szCs w:val="32"/>
        </w:rPr>
        <w:t>%的教师参加市级以上培训，每学期均有全员参加校本培训。</w:t>
      </w:r>
    </w:p>
    <w:p w:rsidR="00A560E8" w:rsidRPr="00A560E8" w:rsidRDefault="00A560E8" w:rsidP="00A560E8">
      <w:pPr>
        <w:adjustRightInd w:val="0"/>
        <w:snapToGrid w:val="0"/>
        <w:spacing w:line="560" w:lineRule="exact"/>
        <w:ind w:firstLine="645"/>
        <w:rPr>
          <w:rFonts w:ascii="仿宋_GB2312" w:eastAsia="仿宋_GB2312"/>
          <w:b/>
          <w:color w:val="FF0000"/>
          <w:sz w:val="32"/>
          <w:szCs w:val="32"/>
        </w:rPr>
      </w:pPr>
      <w:r w:rsidRPr="00A560E8">
        <w:rPr>
          <w:rFonts w:ascii="仿宋_GB2312" w:eastAsia="仿宋_GB2312" w:hint="eastAsia"/>
          <w:b/>
          <w:color w:val="FF0000"/>
          <w:sz w:val="32"/>
          <w:szCs w:val="32"/>
        </w:rPr>
        <w:t>责任部门：人事、教务处、科研督导室</w:t>
      </w:r>
    </w:p>
    <w:p w:rsidR="00C32DAE" w:rsidRDefault="00C32DAE" w:rsidP="00C32DAE">
      <w:pPr>
        <w:adjustRightInd w:val="0"/>
        <w:snapToGrid w:val="0"/>
        <w:spacing w:line="560" w:lineRule="exact"/>
        <w:rPr>
          <w:rFonts w:ascii="仿宋_GB2312" w:eastAsia="仿宋_GB2312" w:hAnsi="仿宋_GB2312" w:cs="仿宋_GB2312"/>
          <w:bCs/>
          <w:sz w:val="32"/>
          <w:szCs w:val="32"/>
        </w:rPr>
      </w:pPr>
      <w:r>
        <w:rPr>
          <w:rFonts w:ascii="仿宋_GB2312" w:eastAsia="仿宋_GB2312" w:hint="eastAsia"/>
          <w:sz w:val="32"/>
          <w:szCs w:val="32"/>
        </w:rPr>
        <w:t xml:space="preserve">    </w:t>
      </w:r>
      <w:r>
        <w:rPr>
          <w:rFonts w:ascii="黑体" w:eastAsia="黑体" w:hAnsi="黑体" w:cs="黑体" w:hint="eastAsia"/>
          <w:sz w:val="32"/>
          <w:szCs w:val="32"/>
        </w:rPr>
        <w:t>五、</w:t>
      </w:r>
      <w:r>
        <w:rPr>
          <w:rFonts w:ascii="黑体" w:eastAsia="黑体" w:hAnsi="黑体" w:cs="黑体" w:hint="eastAsia"/>
          <w:bCs/>
          <w:sz w:val="32"/>
          <w:szCs w:val="32"/>
        </w:rPr>
        <w:t>质量效益</w:t>
      </w:r>
    </w:p>
    <w:p w:rsidR="00C32DAE" w:rsidRDefault="00C32DAE" w:rsidP="00C32DAE">
      <w:pPr>
        <w:adjustRightInd w:val="0"/>
        <w:snapToGrid w:val="0"/>
        <w:spacing w:line="560" w:lineRule="exact"/>
        <w:rPr>
          <w:rFonts w:ascii="楷体_GB2312" w:eastAsia="楷体_GB2312" w:hAnsi="楷体_GB2312" w:cs="楷体_GB2312"/>
          <w:bCs/>
          <w:sz w:val="32"/>
          <w:szCs w:val="32"/>
        </w:rPr>
      </w:pPr>
      <w:r>
        <w:rPr>
          <w:rFonts w:ascii="仿宋_GB2312" w:eastAsia="仿宋_GB2312" w:hAnsi="仿宋_GB2312" w:cs="仿宋_GB2312" w:hint="eastAsia"/>
          <w:bCs/>
          <w:sz w:val="32"/>
          <w:szCs w:val="32"/>
        </w:rPr>
        <w:t xml:space="preserve">   </w:t>
      </w:r>
      <w:r>
        <w:rPr>
          <w:rFonts w:ascii="楷体_GB2312" w:eastAsia="楷体_GB2312" w:hAnsi="楷体_GB2312" w:cs="楷体_GB2312" w:hint="eastAsia"/>
          <w:bCs/>
          <w:sz w:val="32"/>
          <w:szCs w:val="32"/>
        </w:rPr>
        <w:t xml:space="preserve"> （十八）办学质量与规模</w:t>
      </w:r>
    </w:p>
    <w:p w:rsidR="00C32DAE" w:rsidRDefault="00C32DAE" w:rsidP="00C32DAE">
      <w:pPr>
        <w:adjustRightInd w:val="0"/>
        <w:snapToGrid w:val="0"/>
        <w:spacing w:line="560" w:lineRule="exact"/>
        <w:ind w:firstLineChars="200" w:firstLine="640"/>
        <w:rPr>
          <w:rFonts w:ascii="仿宋_GB2312" w:eastAsia="仿宋_GB2312"/>
          <w:sz w:val="32"/>
          <w:szCs w:val="32"/>
        </w:rPr>
      </w:pPr>
      <w:r>
        <w:rPr>
          <w:rFonts w:ascii="Times New Roman" w:eastAsia="仿宋_GB2312" w:hAnsi="Times New Roman" w:cs="仿宋_GB2312" w:hint="eastAsia"/>
          <w:sz w:val="32"/>
          <w:szCs w:val="32"/>
        </w:rPr>
        <w:t>79</w:t>
      </w:r>
      <w:r>
        <w:rPr>
          <w:rFonts w:ascii="仿宋_GB2312" w:eastAsia="仿宋_GB2312" w:hAnsi="仿宋_GB2312" w:cs="仿宋_GB2312" w:hint="eastAsia"/>
          <w:sz w:val="32"/>
          <w:szCs w:val="32"/>
        </w:rPr>
        <w:t>.中专学校、职业学校</w:t>
      </w:r>
      <w:r>
        <w:rPr>
          <w:rFonts w:ascii="仿宋_GB2312" w:eastAsia="仿宋_GB2312" w:hint="eastAsia"/>
          <w:sz w:val="32"/>
          <w:szCs w:val="32"/>
        </w:rPr>
        <w:t>学历教育在校生三年年均</w:t>
      </w:r>
      <w:r>
        <w:rPr>
          <w:rFonts w:ascii="Times New Roman" w:eastAsia="仿宋_GB2312" w:hAnsi="Times New Roman" w:hint="eastAsia"/>
          <w:sz w:val="32"/>
          <w:szCs w:val="32"/>
        </w:rPr>
        <w:t>2000</w:t>
      </w:r>
      <w:r>
        <w:rPr>
          <w:rFonts w:ascii="仿宋_GB2312" w:eastAsia="仿宋_GB2312" w:hint="eastAsia"/>
          <w:sz w:val="32"/>
          <w:szCs w:val="32"/>
        </w:rPr>
        <w:t>人（艺体类学校酌减）；</w:t>
      </w:r>
    </w:p>
    <w:p w:rsidR="00C32DAE" w:rsidRDefault="00C32DAE" w:rsidP="00C32DA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技工学校学历教育在校生三年年均</w:t>
      </w:r>
      <w:r>
        <w:rPr>
          <w:rFonts w:ascii="Times New Roman" w:eastAsia="仿宋_GB2312" w:hAnsi="Times New Roman" w:hint="eastAsia"/>
          <w:sz w:val="32"/>
          <w:szCs w:val="32"/>
        </w:rPr>
        <w:t>800</w:t>
      </w:r>
      <w:r>
        <w:rPr>
          <w:rFonts w:ascii="仿宋_GB2312" w:eastAsia="仿宋_GB2312" w:hint="eastAsia"/>
          <w:sz w:val="32"/>
          <w:szCs w:val="32"/>
        </w:rPr>
        <w:t>人；</w:t>
      </w:r>
    </w:p>
    <w:p w:rsidR="00C32DAE" w:rsidRDefault="00C32DAE" w:rsidP="00C32DAE">
      <w:pPr>
        <w:adjustRightInd w:val="0"/>
        <w:snapToGrid w:val="0"/>
        <w:spacing w:line="560" w:lineRule="exact"/>
        <w:rPr>
          <w:rFonts w:ascii="仿宋_GB2312" w:eastAsia="仿宋_GB2312"/>
          <w:sz w:val="32"/>
          <w:szCs w:val="32"/>
        </w:rPr>
      </w:pPr>
      <w:r>
        <w:rPr>
          <w:rFonts w:ascii="仿宋_GB2312" w:eastAsia="仿宋_GB2312" w:hAnsi="仿宋_GB2312" w:cs="仿宋_GB2312" w:hint="eastAsia"/>
          <w:sz w:val="32"/>
          <w:szCs w:val="32"/>
        </w:rPr>
        <w:t xml:space="preserve">    </w:t>
      </w:r>
      <w:r>
        <w:rPr>
          <w:rFonts w:ascii="Times New Roman" w:eastAsia="仿宋_GB2312" w:hAnsi="Times New Roman" w:cs="仿宋_GB2312" w:hint="eastAsia"/>
          <w:sz w:val="32"/>
          <w:szCs w:val="32"/>
        </w:rPr>
        <w:t>80</w:t>
      </w:r>
      <w:r>
        <w:rPr>
          <w:rFonts w:ascii="仿宋_GB2312" w:eastAsia="仿宋_GB2312" w:hAnsi="仿宋_GB2312" w:cs="仿宋_GB2312" w:hint="eastAsia"/>
          <w:sz w:val="32"/>
          <w:szCs w:val="32"/>
        </w:rPr>
        <w:t>.</w:t>
      </w:r>
      <w:r>
        <w:rPr>
          <w:rFonts w:ascii="仿宋_GB2312" w:eastAsia="仿宋_GB2312" w:hint="eastAsia"/>
          <w:sz w:val="32"/>
          <w:szCs w:val="32"/>
        </w:rPr>
        <w:t>学生操行考核评定合格率均在</w:t>
      </w:r>
      <w:r>
        <w:rPr>
          <w:rFonts w:ascii="Times New Roman" w:eastAsia="仿宋_GB2312" w:hAnsi="Times New Roman" w:hint="eastAsia"/>
          <w:sz w:val="32"/>
          <w:szCs w:val="32"/>
        </w:rPr>
        <w:t>95</w:t>
      </w:r>
      <w:r>
        <w:rPr>
          <w:rFonts w:ascii="仿宋_GB2312" w:eastAsia="仿宋_GB2312" w:hint="eastAsia"/>
          <w:sz w:val="32"/>
          <w:szCs w:val="32"/>
        </w:rPr>
        <w:t>%以上。</w:t>
      </w:r>
    </w:p>
    <w:p w:rsidR="00C32DAE" w:rsidRDefault="00C32DAE" w:rsidP="00C32DAE">
      <w:pPr>
        <w:adjustRightInd w:val="0"/>
        <w:snapToGrid w:val="0"/>
        <w:spacing w:line="560" w:lineRule="exact"/>
        <w:rPr>
          <w:rFonts w:ascii="仿宋_GB2312" w:eastAsia="仿宋_GB2312"/>
          <w:sz w:val="32"/>
          <w:szCs w:val="32"/>
        </w:rPr>
      </w:pPr>
      <w:r>
        <w:rPr>
          <w:rFonts w:ascii="仿宋_GB2312" w:eastAsia="仿宋_GB2312" w:hAnsi="仿宋_GB2312" w:cs="仿宋_GB2312" w:hint="eastAsia"/>
          <w:sz w:val="32"/>
          <w:szCs w:val="32"/>
        </w:rPr>
        <w:t xml:space="preserve">    </w:t>
      </w:r>
      <w:r>
        <w:rPr>
          <w:rFonts w:ascii="Times New Roman" w:eastAsia="仿宋_GB2312" w:hAnsi="Times New Roman" w:cs="仿宋_GB2312" w:hint="eastAsia"/>
          <w:sz w:val="32"/>
          <w:szCs w:val="32"/>
        </w:rPr>
        <w:t>81</w:t>
      </w:r>
      <w:r>
        <w:rPr>
          <w:rFonts w:ascii="仿宋_GB2312" w:eastAsia="仿宋_GB2312" w:hAnsi="仿宋_GB2312" w:cs="仿宋_GB2312" w:hint="eastAsia"/>
          <w:sz w:val="32"/>
          <w:szCs w:val="32"/>
        </w:rPr>
        <w:t>.</w:t>
      </w:r>
      <w:r>
        <w:rPr>
          <w:rFonts w:ascii="仿宋_GB2312" w:eastAsia="仿宋_GB2312" w:hint="eastAsia"/>
          <w:sz w:val="32"/>
          <w:szCs w:val="32"/>
        </w:rPr>
        <w:t>学生体质健康达标率在</w:t>
      </w:r>
      <w:r>
        <w:rPr>
          <w:rFonts w:ascii="Times New Roman" w:eastAsia="仿宋_GB2312" w:hAnsi="Times New Roman" w:hint="eastAsia"/>
          <w:sz w:val="32"/>
          <w:szCs w:val="32"/>
        </w:rPr>
        <w:t>98</w:t>
      </w:r>
      <w:r>
        <w:rPr>
          <w:rFonts w:ascii="仿宋_GB2312" w:eastAsia="仿宋_GB2312" w:hint="eastAsia"/>
          <w:sz w:val="32"/>
          <w:szCs w:val="32"/>
        </w:rPr>
        <w:t>%以上。</w:t>
      </w:r>
    </w:p>
    <w:p w:rsidR="00C32DAE" w:rsidRDefault="00C32DAE" w:rsidP="00C32DAE">
      <w:pPr>
        <w:adjustRightInd w:val="0"/>
        <w:snapToGrid w:val="0"/>
        <w:spacing w:line="560" w:lineRule="exact"/>
        <w:rPr>
          <w:rFonts w:ascii="仿宋_GB2312" w:eastAsia="仿宋_GB2312"/>
          <w:sz w:val="32"/>
          <w:szCs w:val="32"/>
        </w:rPr>
      </w:pPr>
      <w:r>
        <w:rPr>
          <w:rFonts w:ascii="仿宋_GB2312" w:eastAsia="仿宋_GB2312" w:hAnsi="仿宋_GB2312" w:cs="仿宋_GB2312" w:hint="eastAsia"/>
          <w:sz w:val="32"/>
          <w:szCs w:val="32"/>
        </w:rPr>
        <w:t xml:space="preserve">    </w:t>
      </w:r>
      <w:r>
        <w:rPr>
          <w:rFonts w:ascii="Times New Roman" w:eastAsia="仿宋_GB2312" w:hAnsi="Times New Roman" w:cs="仿宋_GB2312" w:hint="eastAsia"/>
          <w:sz w:val="32"/>
          <w:szCs w:val="32"/>
        </w:rPr>
        <w:t>82</w:t>
      </w:r>
      <w:r>
        <w:rPr>
          <w:rFonts w:ascii="仿宋_GB2312" w:eastAsia="仿宋_GB2312" w:hAnsi="仿宋_GB2312" w:cs="仿宋_GB2312" w:hint="eastAsia"/>
          <w:sz w:val="32"/>
          <w:szCs w:val="32"/>
        </w:rPr>
        <w:t>.</w:t>
      </w:r>
      <w:r>
        <w:rPr>
          <w:rFonts w:ascii="仿宋_GB2312" w:eastAsia="仿宋_GB2312" w:hint="eastAsia"/>
          <w:sz w:val="32"/>
          <w:szCs w:val="32"/>
        </w:rPr>
        <w:t>毕业生取得职业资格证书率应达到</w:t>
      </w:r>
      <w:r>
        <w:rPr>
          <w:rFonts w:ascii="Times New Roman" w:eastAsia="仿宋_GB2312" w:hAnsi="Times New Roman" w:hint="eastAsia"/>
          <w:sz w:val="32"/>
          <w:szCs w:val="32"/>
        </w:rPr>
        <w:t>90</w:t>
      </w:r>
      <w:r>
        <w:rPr>
          <w:rFonts w:ascii="仿宋_GB2312" w:eastAsia="仿宋_GB2312" w:hint="eastAsia"/>
          <w:sz w:val="32"/>
          <w:szCs w:val="32"/>
        </w:rPr>
        <w:t>％以上。其中：技工学校取得中级职业资格证书率达到</w:t>
      </w:r>
      <w:r>
        <w:rPr>
          <w:rFonts w:ascii="Times New Roman" w:eastAsia="仿宋_GB2312" w:hAnsi="Times New Roman" w:hint="eastAsia"/>
          <w:sz w:val="32"/>
          <w:szCs w:val="32"/>
        </w:rPr>
        <w:t>90</w:t>
      </w:r>
      <w:r>
        <w:rPr>
          <w:rFonts w:ascii="仿宋_GB2312" w:eastAsia="仿宋_GB2312" w:hint="eastAsia"/>
          <w:sz w:val="32"/>
          <w:szCs w:val="32"/>
        </w:rPr>
        <w:t>%，</w:t>
      </w:r>
      <w:r>
        <w:rPr>
          <w:rFonts w:ascii="仿宋_GB2312" w:eastAsia="仿宋_GB2312" w:hAnsi="仿宋_GB2312" w:cs="仿宋_GB2312" w:hint="eastAsia"/>
          <w:sz w:val="32"/>
          <w:szCs w:val="32"/>
        </w:rPr>
        <w:t>中专学校、职业学校</w:t>
      </w:r>
      <w:r>
        <w:rPr>
          <w:rFonts w:ascii="仿宋_GB2312" w:eastAsia="仿宋_GB2312" w:hint="eastAsia"/>
          <w:sz w:val="32"/>
          <w:szCs w:val="32"/>
        </w:rPr>
        <w:t>取得中级职业资格证书率达到</w:t>
      </w:r>
      <w:r>
        <w:rPr>
          <w:rFonts w:ascii="Times New Roman" w:eastAsia="仿宋_GB2312" w:hAnsi="Times New Roman" w:hint="eastAsia"/>
          <w:sz w:val="32"/>
          <w:szCs w:val="32"/>
        </w:rPr>
        <w:t>60</w:t>
      </w:r>
      <w:r>
        <w:rPr>
          <w:rFonts w:ascii="仿宋_GB2312" w:eastAsia="仿宋_GB2312" w:hint="eastAsia"/>
          <w:sz w:val="32"/>
          <w:szCs w:val="32"/>
        </w:rPr>
        <w:t>%。</w:t>
      </w:r>
    </w:p>
    <w:p w:rsidR="00C32DAE" w:rsidRDefault="00C32DAE" w:rsidP="00C32DAE">
      <w:pPr>
        <w:tabs>
          <w:tab w:val="left" w:pos="576"/>
        </w:tabs>
        <w:adjustRightInd w:val="0"/>
        <w:snapToGrid w:val="0"/>
        <w:spacing w:line="560" w:lineRule="exact"/>
        <w:rPr>
          <w:rFonts w:ascii="仿宋_GB2312" w:eastAsia="仿宋_GB2312"/>
          <w:sz w:val="32"/>
          <w:szCs w:val="32"/>
        </w:rPr>
      </w:pPr>
      <w:r>
        <w:rPr>
          <w:rFonts w:ascii="仿宋_GB2312" w:eastAsia="仿宋_GB2312" w:hAnsi="仿宋_GB2312" w:cs="仿宋_GB2312" w:hint="eastAsia"/>
          <w:sz w:val="32"/>
          <w:szCs w:val="32"/>
        </w:rPr>
        <w:t xml:space="preserve">    </w:t>
      </w:r>
      <w:r>
        <w:rPr>
          <w:rFonts w:ascii="Times New Roman" w:eastAsia="仿宋_GB2312" w:hAnsi="Times New Roman" w:cs="仿宋_GB2312" w:hint="eastAsia"/>
          <w:sz w:val="32"/>
          <w:szCs w:val="32"/>
        </w:rPr>
        <w:t>83</w:t>
      </w:r>
      <w:r>
        <w:rPr>
          <w:rFonts w:ascii="仿宋_GB2312" w:eastAsia="仿宋_GB2312" w:hAnsi="仿宋_GB2312" w:cs="仿宋_GB2312" w:hint="eastAsia"/>
          <w:sz w:val="32"/>
          <w:szCs w:val="32"/>
        </w:rPr>
        <w:t>.</w:t>
      </w:r>
      <w:r>
        <w:rPr>
          <w:rFonts w:ascii="仿宋_GB2312" w:eastAsia="仿宋_GB2312" w:hint="eastAsia"/>
          <w:sz w:val="32"/>
          <w:szCs w:val="32"/>
        </w:rPr>
        <w:t>毕业生就业率达</w:t>
      </w:r>
      <w:r>
        <w:rPr>
          <w:rFonts w:ascii="Times New Roman" w:eastAsia="仿宋_GB2312" w:hAnsi="Times New Roman" w:hint="eastAsia"/>
          <w:sz w:val="32"/>
          <w:szCs w:val="32"/>
        </w:rPr>
        <w:t>90</w:t>
      </w:r>
      <w:r>
        <w:rPr>
          <w:rFonts w:ascii="仿宋_GB2312" w:eastAsia="仿宋_GB2312" w:hint="eastAsia"/>
          <w:sz w:val="32"/>
          <w:szCs w:val="32"/>
        </w:rPr>
        <w:t>％以上。专业对口率达</w:t>
      </w:r>
      <w:r>
        <w:rPr>
          <w:rFonts w:ascii="Times New Roman" w:eastAsia="仿宋_GB2312" w:hAnsi="Times New Roman" w:hint="eastAsia"/>
          <w:sz w:val="32"/>
          <w:szCs w:val="32"/>
        </w:rPr>
        <w:t>60</w:t>
      </w:r>
      <w:r>
        <w:rPr>
          <w:rFonts w:ascii="仿宋_GB2312" w:eastAsia="仿宋_GB2312" w:hint="eastAsia"/>
          <w:sz w:val="32"/>
          <w:szCs w:val="32"/>
        </w:rPr>
        <w:t>%（就业后一年稳定率不低于</w:t>
      </w:r>
      <w:r>
        <w:rPr>
          <w:rFonts w:ascii="Times New Roman" w:eastAsia="仿宋_GB2312" w:hAnsi="Times New Roman" w:hint="eastAsia"/>
          <w:sz w:val="32"/>
          <w:szCs w:val="32"/>
        </w:rPr>
        <w:t>60</w:t>
      </w:r>
      <w:r>
        <w:rPr>
          <w:rFonts w:ascii="仿宋_GB2312" w:eastAsia="仿宋_GB2312" w:hint="eastAsia"/>
          <w:sz w:val="32"/>
          <w:szCs w:val="32"/>
        </w:rPr>
        <w:t>％）。</w:t>
      </w:r>
    </w:p>
    <w:p w:rsidR="00C32DAE" w:rsidRDefault="00C32DAE" w:rsidP="00A560E8">
      <w:pPr>
        <w:adjustRightInd w:val="0"/>
        <w:snapToGrid w:val="0"/>
        <w:spacing w:line="560" w:lineRule="exact"/>
        <w:ind w:firstLine="645"/>
        <w:rPr>
          <w:rFonts w:ascii="仿宋_GB2312" w:eastAsia="仿宋_GB2312"/>
          <w:sz w:val="32"/>
          <w:szCs w:val="32"/>
        </w:rPr>
      </w:pPr>
      <w:r>
        <w:rPr>
          <w:rFonts w:ascii="Times New Roman" w:eastAsia="仿宋_GB2312" w:hAnsi="Times New Roman" w:cs="仿宋_GB2312" w:hint="eastAsia"/>
          <w:sz w:val="32"/>
          <w:szCs w:val="32"/>
        </w:rPr>
        <w:lastRenderedPageBreak/>
        <w:t>84</w:t>
      </w:r>
      <w:r>
        <w:rPr>
          <w:rFonts w:ascii="仿宋_GB2312" w:eastAsia="仿宋_GB2312" w:hAnsi="仿宋_GB2312" w:cs="仿宋_GB2312" w:hint="eastAsia"/>
          <w:sz w:val="32"/>
          <w:szCs w:val="32"/>
        </w:rPr>
        <w:t>.</w:t>
      </w:r>
      <w:r>
        <w:rPr>
          <w:rFonts w:ascii="仿宋_GB2312" w:eastAsia="仿宋_GB2312" w:hint="eastAsia"/>
          <w:sz w:val="32"/>
          <w:szCs w:val="32"/>
        </w:rPr>
        <w:t>毕业生就业和创业成才典型突出，有一定的社会影响。</w:t>
      </w:r>
    </w:p>
    <w:p w:rsidR="00A560E8" w:rsidRPr="004F020D" w:rsidRDefault="00A560E8" w:rsidP="00A560E8">
      <w:pPr>
        <w:adjustRightInd w:val="0"/>
        <w:snapToGrid w:val="0"/>
        <w:spacing w:line="560" w:lineRule="exact"/>
        <w:ind w:firstLine="645"/>
        <w:rPr>
          <w:rFonts w:ascii="仿宋_GB2312" w:eastAsia="仿宋_GB2312"/>
          <w:b/>
          <w:color w:val="FF0000"/>
          <w:sz w:val="32"/>
          <w:szCs w:val="32"/>
        </w:rPr>
      </w:pPr>
      <w:r w:rsidRPr="004F020D">
        <w:rPr>
          <w:rFonts w:ascii="仿宋_GB2312" w:eastAsia="仿宋_GB2312" w:hint="eastAsia"/>
          <w:b/>
          <w:color w:val="FF0000"/>
          <w:sz w:val="32"/>
          <w:szCs w:val="32"/>
        </w:rPr>
        <w:t>责任部门：教务处、技能创业中心、德育处</w:t>
      </w:r>
    </w:p>
    <w:p w:rsidR="00C32DAE" w:rsidRDefault="00C32DAE" w:rsidP="00C32DAE">
      <w:pPr>
        <w:adjustRightInd w:val="0"/>
        <w:snapToGrid w:val="0"/>
        <w:spacing w:line="560" w:lineRule="exact"/>
        <w:rPr>
          <w:rFonts w:ascii="楷体_GB2312" w:eastAsia="楷体_GB2312" w:hAnsi="楷体_GB2312" w:cs="楷体_GB2312"/>
          <w:sz w:val="32"/>
          <w:szCs w:val="32"/>
        </w:rPr>
      </w:pPr>
      <w:r>
        <w:rPr>
          <w:rFonts w:ascii="仿宋_GB2312" w:eastAsia="仿宋_GB2312" w:hint="eastAsia"/>
          <w:sz w:val="32"/>
          <w:szCs w:val="32"/>
        </w:rPr>
        <w:t xml:space="preserve">    </w:t>
      </w:r>
      <w:r>
        <w:rPr>
          <w:rFonts w:ascii="楷体_GB2312" w:eastAsia="楷体_GB2312" w:hAnsi="楷体_GB2312" w:cs="楷体_GB2312" w:hint="eastAsia"/>
          <w:sz w:val="32"/>
          <w:szCs w:val="32"/>
        </w:rPr>
        <w:t>（十九）社会贡献与声誉</w:t>
      </w:r>
    </w:p>
    <w:p w:rsidR="00C32DAE" w:rsidRDefault="00C32DAE" w:rsidP="00C32DAE">
      <w:pPr>
        <w:adjustRightInd w:val="0"/>
        <w:snapToGrid w:val="0"/>
        <w:spacing w:line="560" w:lineRule="exact"/>
        <w:rPr>
          <w:rFonts w:ascii="仿宋_GB2312" w:eastAsia="仿宋_GB2312"/>
          <w:sz w:val="32"/>
          <w:szCs w:val="32"/>
        </w:rPr>
      </w:pPr>
      <w:r>
        <w:rPr>
          <w:rFonts w:ascii="仿宋_GB2312" w:eastAsia="仿宋_GB2312" w:hAnsi="仿宋_GB2312" w:cs="仿宋_GB2312" w:hint="eastAsia"/>
          <w:sz w:val="32"/>
          <w:szCs w:val="32"/>
        </w:rPr>
        <w:t xml:space="preserve">    </w:t>
      </w:r>
      <w:r>
        <w:rPr>
          <w:rFonts w:ascii="Times New Roman" w:eastAsia="仿宋_GB2312" w:hAnsi="Times New Roman" w:cs="仿宋_GB2312" w:hint="eastAsia"/>
          <w:sz w:val="32"/>
          <w:szCs w:val="32"/>
        </w:rPr>
        <w:t>85</w:t>
      </w:r>
      <w:r>
        <w:rPr>
          <w:rFonts w:ascii="仿宋_GB2312" w:eastAsia="仿宋_GB2312" w:hAnsi="仿宋_GB2312" w:cs="仿宋_GB2312" w:hint="eastAsia"/>
          <w:sz w:val="32"/>
          <w:szCs w:val="32"/>
        </w:rPr>
        <w:t>.</w:t>
      </w:r>
      <w:r>
        <w:rPr>
          <w:rFonts w:ascii="仿宋_GB2312" w:eastAsia="仿宋_GB2312" w:hint="eastAsia"/>
          <w:sz w:val="32"/>
          <w:szCs w:val="32"/>
        </w:rPr>
        <w:t>学校办学特色突出，社会声誉好，近三年获得了市级及以上政府的表彰和奖励。</w:t>
      </w:r>
    </w:p>
    <w:p w:rsidR="00C32DAE" w:rsidRDefault="00C32DAE" w:rsidP="00C32DAE">
      <w:pPr>
        <w:adjustRightInd w:val="0"/>
        <w:snapToGrid w:val="0"/>
        <w:spacing w:line="560" w:lineRule="exact"/>
        <w:rPr>
          <w:rFonts w:ascii="仿宋_GB2312" w:eastAsia="仿宋_GB2312"/>
          <w:sz w:val="32"/>
          <w:szCs w:val="32"/>
        </w:rPr>
      </w:pPr>
      <w:r>
        <w:rPr>
          <w:rFonts w:ascii="仿宋_GB2312" w:eastAsia="仿宋_GB2312" w:hAnsi="仿宋_GB2312" w:cs="仿宋_GB2312" w:hint="eastAsia"/>
          <w:sz w:val="32"/>
          <w:szCs w:val="32"/>
        </w:rPr>
        <w:t xml:space="preserve">    </w:t>
      </w:r>
      <w:r>
        <w:rPr>
          <w:rFonts w:ascii="Times New Roman" w:eastAsia="仿宋_GB2312" w:hAnsi="Times New Roman" w:cs="仿宋_GB2312" w:hint="eastAsia"/>
          <w:sz w:val="32"/>
          <w:szCs w:val="32"/>
        </w:rPr>
        <w:t>86</w:t>
      </w:r>
      <w:r>
        <w:rPr>
          <w:rFonts w:ascii="仿宋_GB2312" w:eastAsia="仿宋_GB2312" w:hAnsi="仿宋_GB2312" w:cs="仿宋_GB2312" w:hint="eastAsia"/>
          <w:sz w:val="32"/>
          <w:szCs w:val="32"/>
        </w:rPr>
        <w:t>.</w:t>
      </w:r>
      <w:r>
        <w:rPr>
          <w:rFonts w:ascii="仿宋_GB2312" w:eastAsia="仿宋_GB2312" w:hint="eastAsia"/>
          <w:sz w:val="32"/>
          <w:szCs w:val="32"/>
        </w:rPr>
        <w:t>学校在服务天津支柱产业、区域经济发展、企业产品升级换代等方面，能力强，成绩突出，效果明显。用人单位对毕业生满意率达到</w:t>
      </w:r>
      <w:r>
        <w:rPr>
          <w:rFonts w:ascii="Times New Roman" w:eastAsia="仿宋_GB2312" w:hAnsi="Times New Roman" w:hint="eastAsia"/>
          <w:sz w:val="32"/>
          <w:szCs w:val="32"/>
        </w:rPr>
        <w:t>90</w:t>
      </w:r>
      <w:r>
        <w:rPr>
          <w:rFonts w:ascii="仿宋_GB2312" w:eastAsia="仿宋_GB2312" w:hint="eastAsia"/>
          <w:sz w:val="32"/>
          <w:szCs w:val="32"/>
        </w:rPr>
        <w:t>%以上。</w:t>
      </w:r>
    </w:p>
    <w:p w:rsidR="00C32DAE" w:rsidRDefault="00C32DAE" w:rsidP="00C32DAE">
      <w:pPr>
        <w:adjustRightInd w:val="0"/>
        <w:snapToGrid w:val="0"/>
        <w:spacing w:line="560" w:lineRule="exact"/>
        <w:ind w:firstLineChars="200" w:firstLine="640"/>
        <w:rPr>
          <w:rFonts w:ascii="仿宋_GB2312" w:eastAsia="仿宋_GB2312"/>
          <w:sz w:val="32"/>
          <w:szCs w:val="32"/>
        </w:rPr>
      </w:pPr>
      <w:r>
        <w:rPr>
          <w:rFonts w:ascii="Times New Roman" w:eastAsia="仿宋_GB2312" w:hAnsi="Times New Roman" w:cs="仿宋_GB2312" w:hint="eastAsia"/>
          <w:sz w:val="32"/>
          <w:szCs w:val="32"/>
        </w:rPr>
        <w:t>87</w:t>
      </w:r>
      <w:r>
        <w:rPr>
          <w:rFonts w:ascii="仿宋_GB2312" w:eastAsia="仿宋_GB2312" w:hAnsi="仿宋_GB2312" w:cs="仿宋_GB2312" w:hint="eastAsia"/>
          <w:sz w:val="32"/>
          <w:szCs w:val="32"/>
        </w:rPr>
        <w:t>.</w:t>
      </w:r>
      <w:r>
        <w:rPr>
          <w:rFonts w:ascii="仿宋_GB2312" w:eastAsia="仿宋_GB2312" w:hint="eastAsia"/>
          <w:sz w:val="32"/>
          <w:szCs w:val="32"/>
        </w:rPr>
        <w:t>近三年在“文明风采”等市级及以上的比赛和活动中，获得奖励和表彰。</w:t>
      </w:r>
    </w:p>
    <w:p w:rsidR="004F020D" w:rsidRPr="004F020D" w:rsidRDefault="004F020D" w:rsidP="004F020D">
      <w:pPr>
        <w:adjustRightInd w:val="0"/>
        <w:snapToGrid w:val="0"/>
        <w:spacing w:line="560" w:lineRule="exact"/>
        <w:ind w:firstLineChars="200" w:firstLine="643"/>
        <w:rPr>
          <w:rFonts w:ascii="仿宋_GB2312" w:eastAsia="仿宋_GB2312" w:hAnsi="仿宋_GB2312" w:cs="仿宋_GB2312"/>
          <w:b/>
          <w:color w:val="FF0000"/>
          <w:sz w:val="32"/>
          <w:szCs w:val="32"/>
        </w:rPr>
      </w:pPr>
      <w:r w:rsidRPr="004F020D">
        <w:rPr>
          <w:rFonts w:ascii="仿宋_GB2312" w:eastAsia="仿宋_GB2312" w:hint="eastAsia"/>
          <w:b/>
          <w:color w:val="FF0000"/>
          <w:sz w:val="32"/>
          <w:szCs w:val="32"/>
        </w:rPr>
        <w:t>责任部门：校务办、技能创业中心</w:t>
      </w:r>
      <w:r>
        <w:rPr>
          <w:rFonts w:ascii="仿宋_GB2312" w:eastAsia="仿宋_GB2312" w:hint="eastAsia"/>
          <w:b/>
          <w:color w:val="FF0000"/>
          <w:sz w:val="32"/>
          <w:szCs w:val="32"/>
        </w:rPr>
        <w:t>、德育处</w:t>
      </w:r>
    </w:p>
    <w:p w:rsidR="00B10438" w:rsidRPr="00C32DAE" w:rsidRDefault="00B10438"/>
    <w:sectPr w:rsidR="00B10438" w:rsidRPr="00C32D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56C" w:rsidRDefault="0084256C" w:rsidP="002B523C">
      <w:r>
        <w:separator/>
      </w:r>
    </w:p>
  </w:endnote>
  <w:endnote w:type="continuationSeparator" w:id="0">
    <w:p w:rsidR="0084256C" w:rsidRDefault="0084256C" w:rsidP="002B5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56C" w:rsidRDefault="0084256C" w:rsidP="002B523C">
      <w:r>
        <w:separator/>
      </w:r>
    </w:p>
  </w:footnote>
  <w:footnote w:type="continuationSeparator" w:id="0">
    <w:p w:rsidR="0084256C" w:rsidRDefault="0084256C" w:rsidP="002B52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DAE"/>
    <w:rsid w:val="002B523C"/>
    <w:rsid w:val="004F020D"/>
    <w:rsid w:val="007A11B9"/>
    <w:rsid w:val="0084256C"/>
    <w:rsid w:val="008E6A97"/>
    <w:rsid w:val="00A560E8"/>
    <w:rsid w:val="00B10438"/>
    <w:rsid w:val="00C32DAE"/>
    <w:rsid w:val="00E77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DA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52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523C"/>
    <w:rPr>
      <w:rFonts w:ascii="Calibri" w:eastAsia="宋体" w:hAnsi="Calibri" w:cs="Times New Roman"/>
      <w:sz w:val="18"/>
      <w:szCs w:val="18"/>
    </w:rPr>
  </w:style>
  <w:style w:type="paragraph" w:styleId="a4">
    <w:name w:val="footer"/>
    <w:basedOn w:val="a"/>
    <w:link w:val="Char0"/>
    <w:uiPriority w:val="99"/>
    <w:unhideWhenUsed/>
    <w:rsid w:val="002B523C"/>
    <w:pPr>
      <w:tabs>
        <w:tab w:val="center" w:pos="4153"/>
        <w:tab w:val="right" w:pos="8306"/>
      </w:tabs>
      <w:snapToGrid w:val="0"/>
      <w:jc w:val="left"/>
    </w:pPr>
    <w:rPr>
      <w:sz w:val="18"/>
      <w:szCs w:val="18"/>
    </w:rPr>
  </w:style>
  <w:style w:type="character" w:customStyle="1" w:styleId="Char0">
    <w:name w:val="页脚 Char"/>
    <w:basedOn w:val="a0"/>
    <w:link w:val="a4"/>
    <w:uiPriority w:val="99"/>
    <w:rsid w:val="002B523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DA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52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523C"/>
    <w:rPr>
      <w:rFonts w:ascii="Calibri" w:eastAsia="宋体" w:hAnsi="Calibri" w:cs="Times New Roman"/>
      <w:sz w:val="18"/>
      <w:szCs w:val="18"/>
    </w:rPr>
  </w:style>
  <w:style w:type="paragraph" w:styleId="a4">
    <w:name w:val="footer"/>
    <w:basedOn w:val="a"/>
    <w:link w:val="Char0"/>
    <w:uiPriority w:val="99"/>
    <w:unhideWhenUsed/>
    <w:rsid w:val="002B523C"/>
    <w:pPr>
      <w:tabs>
        <w:tab w:val="center" w:pos="4153"/>
        <w:tab w:val="right" w:pos="8306"/>
      </w:tabs>
      <w:snapToGrid w:val="0"/>
      <w:jc w:val="left"/>
    </w:pPr>
    <w:rPr>
      <w:sz w:val="18"/>
      <w:szCs w:val="18"/>
    </w:rPr>
  </w:style>
  <w:style w:type="character" w:customStyle="1" w:styleId="Char0">
    <w:name w:val="页脚 Char"/>
    <w:basedOn w:val="a0"/>
    <w:link w:val="a4"/>
    <w:uiPriority w:val="99"/>
    <w:rsid w:val="002B523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855</Words>
  <Characters>4875</Characters>
  <Application>Microsoft Office Word</Application>
  <DocSecurity>0</DocSecurity>
  <Lines>40</Lines>
  <Paragraphs>11</Paragraphs>
  <ScaleCrop>false</ScaleCrop>
  <Company>Lenovo</Company>
  <LinksUpToDate>false</LinksUpToDate>
  <CharactersWithSpaces>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2017-03-10T00:15:00Z</dcterms:created>
  <dcterms:modified xsi:type="dcterms:W3CDTF">2017-03-10T00:15:00Z</dcterms:modified>
</cp:coreProperties>
</file>